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DA7CC" w14:textId="08AC780B" w:rsidR="00F40375" w:rsidRPr="00806253" w:rsidRDefault="00E70927" w:rsidP="002C6D61">
      <w:pPr>
        <w:pStyle w:val="Sraassuenkleliais"/>
        <w:numPr>
          <w:ilvl w:val="0"/>
          <w:numId w:val="0"/>
        </w:numPr>
        <w:spacing w:after="2200" w:line="1620" w:lineRule="exact"/>
        <w:rPr>
          <w:rFonts w:ascii="Helvetica 95 Black" w:hAnsi="Helvetica 95 Black"/>
          <w:color w:val="004096"/>
          <w:sz w:val="162"/>
          <w:szCs w:val="162"/>
        </w:rPr>
      </w:pPr>
      <w:r w:rsidRPr="00806253">
        <w:rPr>
          <w:rFonts w:ascii="Helvetica 95 Black" w:hAnsi="Helvetica 95 Black"/>
          <w:color w:val="004096"/>
          <w:sz w:val="162"/>
          <w:szCs w:val="162"/>
        </w:rPr>
        <w:t>Prad</w:t>
      </w:r>
      <w:r w:rsidR="00FB6CDC">
        <w:rPr>
          <w:rFonts w:ascii="Helvetica 95 Black" w:hAnsi="Helvetica 95 Black"/>
          <w:color w:val="004096"/>
          <w:sz w:val="162"/>
          <w:szCs w:val="162"/>
        </w:rPr>
        <w:t>ėkime</w:t>
      </w:r>
      <w:r w:rsidRPr="00806253">
        <w:rPr>
          <w:rFonts w:ascii="Helvetica 95 Black" w:hAnsi="Helvetica 95 Black"/>
          <w:color w:val="004096"/>
          <w:sz w:val="162"/>
          <w:szCs w:val="162"/>
        </w:rPr>
        <w:t xml:space="preserve"> </w:t>
      </w:r>
    </w:p>
    <w:p w14:paraId="55778A45" w14:textId="76D1698D" w:rsidR="002E1C10" w:rsidRPr="00806253" w:rsidRDefault="002E1C10" w:rsidP="00C16BD1">
      <w:pPr>
        <w:ind w:left="-1440"/>
        <w:contextualSpacing/>
        <w:jc w:val="center"/>
        <w:rPr>
          <w:rFonts w:cs="Arial"/>
          <w:b/>
          <w:bCs/>
          <w:color w:val="17365D"/>
          <w:sz w:val="162"/>
          <w:szCs w:val="162"/>
        </w:rPr>
      </w:pPr>
      <w:r w:rsidRPr="00806253">
        <w:rPr>
          <w:rFonts w:ascii="Arial" w:hAnsi="Arial" w:cs="Arial"/>
          <w:b/>
          <w:noProof/>
          <w:color w:val="17365D"/>
          <w:sz w:val="52"/>
          <w:szCs w:val="52"/>
          <w:lang w:eastAsia="lt-LT"/>
        </w:rPr>
        <w:drawing>
          <wp:anchor distT="0" distB="0" distL="114300" distR="114300" simplePos="0" relativeHeight="251668480" behindDoc="0" locked="0" layoutInCell="1" allowOverlap="1" wp14:anchorId="0A09E98A" wp14:editId="04C74BFE">
            <wp:simplePos x="0" y="0"/>
            <wp:positionH relativeFrom="column">
              <wp:posOffset>-914400</wp:posOffset>
            </wp:positionH>
            <wp:positionV relativeFrom="paragraph">
              <wp:posOffset>-1710055</wp:posOffset>
            </wp:positionV>
            <wp:extent cx="6972300" cy="18542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854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69D691F" w14:textId="78A0E1DA" w:rsidR="003A32E9" w:rsidRPr="009D4FA6" w:rsidRDefault="004713CE" w:rsidP="004713CE">
      <w:pPr>
        <w:pStyle w:val="Sraassuenkleliais"/>
        <w:numPr>
          <w:ilvl w:val="0"/>
          <w:numId w:val="0"/>
        </w:numPr>
        <w:spacing w:before="400" w:line="400" w:lineRule="exact"/>
        <w:rPr>
          <w:b/>
          <w:sz w:val="40"/>
          <w:szCs w:val="40"/>
        </w:rPr>
      </w:pPr>
      <w:proofErr w:type="spellStart"/>
      <w:r w:rsidRPr="009D4FA6">
        <w:rPr>
          <w:b/>
          <w:sz w:val="40"/>
          <w:szCs w:val="40"/>
        </w:rPr>
        <w:t>Marakešo</w:t>
      </w:r>
      <w:proofErr w:type="spellEnd"/>
      <w:r w:rsidRPr="009D4FA6">
        <w:rPr>
          <w:b/>
          <w:sz w:val="40"/>
          <w:szCs w:val="40"/>
        </w:rPr>
        <w:t xml:space="preserve"> sutarties d</w:t>
      </w:r>
      <w:r w:rsidRPr="009D4FA6">
        <w:rPr>
          <w:rFonts w:hint="eastAsia"/>
          <w:b/>
          <w:sz w:val="40"/>
          <w:szCs w:val="40"/>
        </w:rPr>
        <w:t>ė</w:t>
      </w:r>
      <w:r w:rsidRPr="009D4FA6">
        <w:rPr>
          <w:b/>
          <w:sz w:val="40"/>
          <w:szCs w:val="40"/>
        </w:rPr>
        <w:t>l geresn</w:t>
      </w:r>
      <w:r w:rsidRPr="009D4FA6">
        <w:rPr>
          <w:rFonts w:hint="eastAsia"/>
          <w:b/>
          <w:sz w:val="40"/>
          <w:szCs w:val="40"/>
        </w:rPr>
        <w:t>ė</w:t>
      </w:r>
      <w:r w:rsidRPr="009D4FA6">
        <w:rPr>
          <w:b/>
          <w:sz w:val="40"/>
          <w:szCs w:val="40"/>
        </w:rPr>
        <w:t>s paskelbt</w:t>
      </w:r>
      <w:r w:rsidRPr="009D4FA6">
        <w:rPr>
          <w:rFonts w:hint="eastAsia"/>
          <w:b/>
          <w:sz w:val="40"/>
          <w:szCs w:val="40"/>
        </w:rPr>
        <w:t>ų</w:t>
      </w:r>
      <w:r w:rsidRPr="009D4FA6">
        <w:rPr>
          <w:b/>
          <w:sz w:val="40"/>
          <w:szCs w:val="40"/>
        </w:rPr>
        <w:t xml:space="preserve"> k</w:t>
      </w:r>
      <w:r w:rsidRPr="009D4FA6">
        <w:rPr>
          <w:rFonts w:hint="eastAsia"/>
          <w:b/>
          <w:sz w:val="40"/>
          <w:szCs w:val="40"/>
        </w:rPr>
        <w:t>ū</w:t>
      </w:r>
      <w:r w:rsidRPr="009D4FA6">
        <w:rPr>
          <w:b/>
          <w:sz w:val="40"/>
          <w:szCs w:val="40"/>
        </w:rPr>
        <w:t>rini</w:t>
      </w:r>
      <w:r w:rsidRPr="009D4FA6">
        <w:rPr>
          <w:rFonts w:hint="eastAsia"/>
          <w:b/>
          <w:sz w:val="40"/>
          <w:szCs w:val="40"/>
        </w:rPr>
        <w:t>ų</w:t>
      </w:r>
      <w:r w:rsidRPr="009D4FA6">
        <w:rPr>
          <w:b/>
          <w:sz w:val="40"/>
          <w:szCs w:val="40"/>
        </w:rPr>
        <w:t xml:space="preserve"> prieigos akliesiems, silpnaregiams ar </w:t>
      </w:r>
      <w:r w:rsidRPr="009D4FA6">
        <w:rPr>
          <w:rFonts w:hint="eastAsia"/>
          <w:b/>
          <w:sz w:val="40"/>
          <w:szCs w:val="40"/>
        </w:rPr>
        <w:t>į</w:t>
      </w:r>
      <w:r w:rsidRPr="009D4FA6">
        <w:rPr>
          <w:b/>
          <w:sz w:val="40"/>
          <w:szCs w:val="40"/>
        </w:rPr>
        <w:t>prasto</w:t>
      </w:r>
      <w:r w:rsidR="00FB6CDC">
        <w:rPr>
          <w:b/>
          <w:sz w:val="40"/>
          <w:szCs w:val="40"/>
        </w:rPr>
        <w:t xml:space="preserve"> spausdinto</w:t>
      </w:r>
      <w:r w:rsidRPr="009D4FA6">
        <w:rPr>
          <w:b/>
          <w:sz w:val="40"/>
          <w:szCs w:val="40"/>
        </w:rPr>
        <w:t xml:space="preserve"> teksto negalintiems skaityti asmenims </w:t>
      </w:r>
      <w:r w:rsidRPr="009D4FA6">
        <w:rPr>
          <w:rFonts w:hint="eastAsia"/>
          <w:b/>
          <w:sz w:val="40"/>
          <w:szCs w:val="40"/>
        </w:rPr>
        <w:t>į</w:t>
      </w:r>
      <w:r w:rsidRPr="009D4FA6">
        <w:rPr>
          <w:b/>
          <w:sz w:val="40"/>
          <w:szCs w:val="40"/>
        </w:rPr>
        <w:t>gyvendinimas</w:t>
      </w:r>
    </w:p>
    <w:p w14:paraId="7FD68560" w14:textId="77777777" w:rsidR="003A32E9" w:rsidRPr="00806253" w:rsidRDefault="003A32E9" w:rsidP="003A32E9">
      <w:pPr>
        <w:rPr>
          <w:rFonts w:ascii="Arial" w:hAnsi="Arial" w:cs="Arial"/>
          <w:b/>
          <w:sz w:val="52"/>
          <w:szCs w:val="52"/>
        </w:rPr>
      </w:pPr>
    </w:p>
    <w:p w14:paraId="550CEA66" w14:textId="77777777" w:rsidR="002C6D61" w:rsidRPr="00806253" w:rsidRDefault="002C6D61" w:rsidP="003A32E9">
      <w:pPr>
        <w:rPr>
          <w:rFonts w:ascii="Arial" w:hAnsi="Arial" w:cs="Arial"/>
          <w:b/>
          <w:sz w:val="52"/>
          <w:szCs w:val="52"/>
        </w:rPr>
      </w:pPr>
    </w:p>
    <w:p w14:paraId="0123001F" w14:textId="13249358" w:rsidR="003A32E9" w:rsidRPr="00F84B0D" w:rsidRDefault="006C57C5" w:rsidP="009E7D2E">
      <w:pPr>
        <w:pStyle w:val="Sraassuenkleliais"/>
        <w:numPr>
          <w:ilvl w:val="0"/>
          <w:numId w:val="0"/>
        </w:numPr>
        <w:spacing w:line="360" w:lineRule="exact"/>
        <w:rPr>
          <w:bCs/>
          <w:sz w:val="36"/>
          <w:szCs w:val="36"/>
        </w:rPr>
      </w:pPr>
      <w:r w:rsidRPr="00F84B0D">
        <w:rPr>
          <w:bCs/>
          <w:sz w:val="36"/>
          <w:szCs w:val="36"/>
        </w:rPr>
        <w:t>P</w:t>
      </w:r>
      <w:r w:rsidR="00C47C6D" w:rsidRPr="00F84B0D">
        <w:rPr>
          <w:bCs/>
          <w:sz w:val="36"/>
          <w:szCs w:val="36"/>
        </w:rPr>
        <w:t>ra</w:t>
      </w:r>
      <w:r w:rsidRPr="00F84B0D">
        <w:rPr>
          <w:bCs/>
          <w:sz w:val="36"/>
          <w:szCs w:val="36"/>
        </w:rPr>
        <w:t>ktinis vadovas bibliotekininkams</w:t>
      </w:r>
    </w:p>
    <w:p w14:paraId="0B973EA1" w14:textId="77777777" w:rsidR="009A2AF1" w:rsidRPr="00F84B0D" w:rsidRDefault="009A2AF1" w:rsidP="009E7D2E">
      <w:pPr>
        <w:pStyle w:val="Sraassuenkleliais"/>
        <w:numPr>
          <w:ilvl w:val="0"/>
          <w:numId w:val="0"/>
        </w:numPr>
        <w:spacing w:line="360" w:lineRule="exact"/>
        <w:rPr>
          <w:bCs/>
          <w:sz w:val="36"/>
          <w:szCs w:val="36"/>
        </w:rPr>
      </w:pPr>
    </w:p>
    <w:p w14:paraId="35466634" w14:textId="29B38809" w:rsidR="002C6D61" w:rsidRPr="00F84B0D" w:rsidRDefault="0046244E" w:rsidP="009959B1">
      <w:pPr>
        <w:pStyle w:val="Sraassuenkleliais"/>
        <w:numPr>
          <w:ilvl w:val="0"/>
          <w:numId w:val="0"/>
        </w:numPr>
        <w:spacing w:line="360" w:lineRule="exact"/>
        <w:rPr>
          <w:caps/>
          <w:color w:val="151E3A"/>
          <w:sz w:val="32"/>
          <w:szCs w:val="32"/>
        </w:rPr>
      </w:pPr>
      <w:r w:rsidRPr="00F84B0D">
        <w:rPr>
          <w:bCs/>
          <w:sz w:val="36"/>
          <w:szCs w:val="36"/>
        </w:rPr>
        <w:t>LI</w:t>
      </w:r>
      <w:r w:rsidR="006C57C5" w:rsidRPr="00F84B0D">
        <w:rPr>
          <w:bCs/>
          <w:sz w:val="36"/>
          <w:szCs w:val="36"/>
        </w:rPr>
        <w:t>ETUVAI SKIRTAS LEIDIMAS</w:t>
      </w:r>
    </w:p>
    <w:p w14:paraId="3959C3BB" w14:textId="6A26170D" w:rsidR="002C6D61" w:rsidRPr="00806253" w:rsidRDefault="00322155" w:rsidP="002F41B8">
      <w:pPr>
        <w:pStyle w:val="Sraassuenkleliais"/>
        <w:numPr>
          <w:ilvl w:val="0"/>
          <w:numId w:val="0"/>
        </w:numPr>
        <w:rPr>
          <w:b/>
          <w:caps/>
          <w:color w:val="151E3A"/>
          <w:sz w:val="32"/>
          <w:szCs w:val="32"/>
        </w:rPr>
      </w:pPr>
      <w:r w:rsidRPr="00806253">
        <w:rPr>
          <w:rFonts w:ascii="Arial" w:hAnsi="Arial" w:cs="Arial"/>
          <w:b/>
          <w:noProof/>
          <w:color w:val="17365D"/>
          <w:lang w:eastAsia="lt-LT"/>
        </w:rPr>
        <w:drawing>
          <wp:anchor distT="0" distB="0" distL="114300" distR="114300" simplePos="0" relativeHeight="251667456" behindDoc="0" locked="0" layoutInCell="1" allowOverlap="1" wp14:anchorId="571FDDD7" wp14:editId="7F1CDF9E">
            <wp:simplePos x="0" y="0"/>
            <wp:positionH relativeFrom="column">
              <wp:posOffset>2514600</wp:posOffset>
            </wp:positionH>
            <wp:positionV relativeFrom="paragraph">
              <wp:posOffset>139700</wp:posOffset>
            </wp:positionV>
            <wp:extent cx="1073785" cy="1122045"/>
            <wp:effectExtent l="0" t="0" r="0" b="0"/>
            <wp:wrapNone/>
            <wp:docPr id="2" name="Picture 2" descr="C:\Users\owenvict\Documents\IFLA\Governance of IFLA\IFLA -- 2015-2017 Governing Board-julu2017-page_files\logo-if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envict\Documents\IFLA\Governance of IFLA\IFLA -- 2015-2017 Governing Board-julu2017-page_files\logo-ifl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785" cy="11220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A2FBA9F" w14:textId="77777777" w:rsidR="002C6D61" w:rsidRPr="00806253" w:rsidRDefault="002C6D61" w:rsidP="002F41B8">
      <w:pPr>
        <w:pStyle w:val="Sraassuenkleliais"/>
        <w:numPr>
          <w:ilvl w:val="0"/>
          <w:numId w:val="0"/>
        </w:numPr>
        <w:rPr>
          <w:b/>
          <w:caps/>
          <w:color w:val="151E3A"/>
          <w:sz w:val="32"/>
          <w:szCs w:val="32"/>
        </w:rPr>
      </w:pPr>
    </w:p>
    <w:p w14:paraId="441746CB" w14:textId="77777777" w:rsidR="002C6D61" w:rsidRPr="00806253" w:rsidRDefault="002C6D61" w:rsidP="002F41B8">
      <w:pPr>
        <w:pStyle w:val="Sraassuenkleliais"/>
        <w:numPr>
          <w:ilvl w:val="0"/>
          <w:numId w:val="0"/>
        </w:numPr>
        <w:rPr>
          <w:b/>
          <w:caps/>
          <w:color w:val="151E3A"/>
          <w:sz w:val="32"/>
          <w:szCs w:val="32"/>
        </w:rPr>
      </w:pPr>
    </w:p>
    <w:p w14:paraId="4C03BC34" w14:textId="77777777" w:rsidR="002C6D61" w:rsidRPr="00806253" w:rsidRDefault="002C6D61" w:rsidP="002F41B8">
      <w:pPr>
        <w:pStyle w:val="Sraassuenkleliais"/>
        <w:numPr>
          <w:ilvl w:val="0"/>
          <w:numId w:val="0"/>
        </w:numPr>
        <w:rPr>
          <w:b/>
          <w:caps/>
          <w:color w:val="151E3A"/>
          <w:sz w:val="32"/>
          <w:szCs w:val="32"/>
        </w:rPr>
      </w:pPr>
    </w:p>
    <w:p w14:paraId="36C84CF9" w14:textId="49C35CC9" w:rsidR="003A32E9" w:rsidRPr="00806253" w:rsidRDefault="003A32E9" w:rsidP="003A32E9">
      <w:pPr>
        <w:jc w:val="center"/>
        <w:rPr>
          <w:rFonts w:ascii="Arial" w:hAnsi="Arial" w:cs="Arial"/>
          <w:b/>
          <w:color w:val="151E3A"/>
          <w:sz w:val="52"/>
          <w:szCs w:val="52"/>
        </w:rPr>
      </w:pPr>
    </w:p>
    <w:p w14:paraId="06DA1B42" w14:textId="77777777" w:rsidR="009723C5" w:rsidRPr="00806253" w:rsidRDefault="009723C5" w:rsidP="009723C5">
      <w:pPr>
        <w:jc w:val="center"/>
        <w:rPr>
          <w:rFonts w:ascii="Arial" w:hAnsi="Arial" w:cs="Arial"/>
          <w:b/>
          <w:color w:val="17365D"/>
          <w:sz w:val="52"/>
          <w:szCs w:val="52"/>
        </w:rPr>
      </w:pPr>
    </w:p>
    <w:p w14:paraId="78546E64" w14:textId="7D70C442" w:rsidR="009723C5" w:rsidRPr="00806253" w:rsidRDefault="009723C5" w:rsidP="009723C5">
      <w:pPr>
        <w:jc w:val="center"/>
        <w:rPr>
          <w:rFonts w:ascii="Arial" w:hAnsi="Arial" w:cs="Arial"/>
          <w:sz w:val="32"/>
          <w:szCs w:val="32"/>
        </w:rPr>
      </w:pPr>
    </w:p>
    <w:p w14:paraId="761E411A" w14:textId="77777777" w:rsidR="00F7054F" w:rsidRPr="00806253" w:rsidRDefault="00F7054F" w:rsidP="009723C5">
      <w:pPr>
        <w:rPr>
          <w:rFonts w:ascii="Arial" w:hAnsi="Arial" w:cs="Arial"/>
          <w:b/>
          <w:color w:val="17365D"/>
          <w:sz w:val="52"/>
          <w:szCs w:val="52"/>
        </w:rPr>
      </w:pPr>
      <w:bookmarkStart w:id="0" w:name="_GoBack"/>
      <w:bookmarkEnd w:id="0"/>
    </w:p>
    <w:p w14:paraId="43B6C0BD" w14:textId="6C4F54DD" w:rsidR="002C6D61" w:rsidRPr="00806253" w:rsidRDefault="002C6D61" w:rsidP="009723C5">
      <w:pPr>
        <w:rPr>
          <w:rFonts w:ascii="Arial" w:hAnsi="Arial" w:cs="Arial"/>
          <w:b/>
          <w:color w:val="17365D"/>
          <w:sz w:val="52"/>
          <w:szCs w:val="52"/>
        </w:rPr>
      </w:pPr>
    </w:p>
    <w:p w14:paraId="34DDDD13" w14:textId="09D0AA88" w:rsidR="002C6D61" w:rsidRPr="00806253" w:rsidRDefault="00FE3110" w:rsidP="009723C5">
      <w:pPr>
        <w:rPr>
          <w:rFonts w:ascii="Arial" w:hAnsi="Arial" w:cs="Arial"/>
          <w:b/>
          <w:color w:val="17365D"/>
          <w:sz w:val="52"/>
          <w:szCs w:val="52"/>
        </w:rPr>
      </w:pPr>
      <w:r w:rsidRPr="00806253">
        <w:rPr>
          <w:rFonts w:ascii="Arial" w:hAnsi="Arial" w:cs="Arial"/>
          <w:b/>
          <w:noProof/>
          <w:color w:val="17365D"/>
          <w:sz w:val="52"/>
          <w:szCs w:val="52"/>
          <w:lang w:eastAsia="lt-LT"/>
        </w:rPr>
        <w:drawing>
          <wp:anchor distT="0" distB="0" distL="114300" distR="114300" simplePos="0" relativeHeight="251669504" behindDoc="0" locked="0" layoutInCell="1" allowOverlap="1" wp14:anchorId="0D1DAC67" wp14:editId="7865838E">
            <wp:simplePos x="0" y="0"/>
            <wp:positionH relativeFrom="column">
              <wp:posOffset>0</wp:posOffset>
            </wp:positionH>
            <wp:positionV relativeFrom="paragraph">
              <wp:posOffset>25400</wp:posOffset>
            </wp:positionV>
            <wp:extent cx="1143000" cy="6286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286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06253">
        <w:rPr>
          <w:rFonts w:ascii="Arial" w:hAnsi="Arial" w:cs="Arial"/>
          <w:b/>
          <w:noProof/>
          <w:color w:val="17365D"/>
          <w:sz w:val="52"/>
          <w:szCs w:val="52"/>
          <w:lang w:eastAsia="lt-LT"/>
        </w:rPr>
        <w:drawing>
          <wp:anchor distT="0" distB="0" distL="114300" distR="114300" simplePos="0" relativeHeight="251670528" behindDoc="0" locked="0" layoutInCell="1" allowOverlap="1" wp14:anchorId="1F8EAF4C" wp14:editId="6EBE1A93">
            <wp:simplePos x="0" y="0"/>
            <wp:positionH relativeFrom="column">
              <wp:posOffset>1257300</wp:posOffset>
            </wp:positionH>
            <wp:positionV relativeFrom="paragraph">
              <wp:posOffset>139700</wp:posOffset>
            </wp:positionV>
            <wp:extent cx="1028700" cy="530225"/>
            <wp:effectExtent l="0" t="0" r="1270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5302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06253">
        <w:rPr>
          <w:rFonts w:ascii="Arial" w:hAnsi="Arial" w:cs="Arial"/>
          <w:b/>
          <w:noProof/>
          <w:color w:val="17365D"/>
          <w:sz w:val="52"/>
          <w:szCs w:val="52"/>
          <w:lang w:eastAsia="lt-LT"/>
        </w:rPr>
        <w:drawing>
          <wp:anchor distT="0" distB="0" distL="114300" distR="114300" simplePos="0" relativeHeight="251671552" behindDoc="0" locked="0" layoutInCell="1" allowOverlap="1" wp14:anchorId="4D2BBFB0" wp14:editId="252ADCCE">
            <wp:simplePos x="0" y="0"/>
            <wp:positionH relativeFrom="column">
              <wp:posOffset>2514600</wp:posOffset>
            </wp:positionH>
            <wp:positionV relativeFrom="paragraph">
              <wp:posOffset>139700</wp:posOffset>
            </wp:positionV>
            <wp:extent cx="1828800" cy="4660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Colour_tagline.eps"/>
                    <pic:cNvPicPr/>
                  </pic:nvPicPr>
                  <pic:blipFill>
                    <a:blip r:embed="rId12">
                      <a:extLst>
                        <a:ext uri="{28A0092B-C50C-407E-A947-70E740481C1C}">
                          <a14:useLocalDpi xmlns:a14="http://schemas.microsoft.com/office/drawing/2010/main" val="0"/>
                        </a:ext>
                      </a:extLst>
                    </a:blip>
                    <a:stretch>
                      <a:fillRect/>
                    </a:stretch>
                  </pic:blipFill>
                  <pic:spPr>
                    <a:xfrm>
                      <a:off x="0" y="0"/>
                      <a:ext cx="1828800"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61BBA" w:rsidRPr="00806253">
        <w:rPr>
          <w:noProof/>
          <w:lang w:eastAsia="lt-LT"/>
        </w:rPr>
        <w:drawing>
          <wp:anchor distT="0" distB="0" distL="114300" distR="114300" simplePos="0" relativeHeight="251672576" behindDoc="0" locked="0" layoutInCell="1" allowOverlap="1" wp14:anchorId="64865F5D" wp14:editId="3D07792A">
            <wp:simplePos x="0" y="0"/>
            <wp:positionH relativeFrom="column">
              <wp:posOffset>4686300</wp:posOffset>
            </wp:positionH>
            <wp:positionV relativeFrom="paragraph">
              <wp:posOffset>25400</wp:posOffset>
            </wp:positionV>
            <wp:extent cx="1288415" cy="571500"/>
            <wp:effectExtent l="0" t="0" r="6985"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Csignature_655-Blue.eps"/>
                    <pic:cNvPicPr/>
                  </pic:nvPicPr>
                  <pic:blipFill>
                    <a:blip r:embed="rId13">
                      <a:extLst>
                        <a:ext uri="{28A0092B-C50C-407E-A947-70E740481C1C}">
                          <a14:useLocalDpi xmlns:a14="http://schemas.microsoft.com/office/drawing/2010/main" val="0"/>
                        </a:ext>
                      </a:extLst>
                    </a:blip>
                    <a:stretch>
                      <a:fillRect/>
                    </a:stretch>
                  </pic:blipFill>
                  <pic:spPr>
                    <a:xfrm>
                      <a:off x="0" y="0"/>
                      <a:ext cx="1288415"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76F4D9" w14:textId="77777777" w:rsidR="002C6D61" w:rsidRPr="00806253" w:rsidRDefault="002C6D61" w:rsidP="009723C5">
      <w:pPr>
        <w:rPr>
          <w:rFonts w:ascii="Arial" w:hAnsi="Arial" w:cs="Arial"/>
          <w:b/>
          <w:color w:val="17365D"/>
          <w:sz w:val="52"/>
          <w:szCs w:val="52"/>
        </w:rPr>
      </w:pPr>
    </w:p>
    <w:p w14:paraId="37179A78" w14:textId="3EA347AA" w:rsidR="002265D9" w:rsidRPr="00806253" w:rsidRDefault="002265D9" w:rsidP="00F7054F">
      <w:pPr>
        <w:rPr>
          <w:rFonts w:ascii="Arial" w:hAnsi="Arial" w:cs="Arial"/>
          <w:b/>
          <w:color w:val="17365D"/>
          <w:sz w:val="52"/>
          <w:szCs w:val="52"/>
        </w:rPr>
      </w:pPr>
      <w:r w:rsidRPr="00806253">
        <w:br w:type="page"/>
      </w:r>
    </w:p>
    <w:p w14:paraId="6E9DCF8C" w14:textId="44E6EA9C" w:rsidR="00F40375" w:rsidRPr="00806253" w:rsidRDefault="0026338A" w:rsidP="009C1B55">
      <w:pPr>
        <w:pStyle w:val="Pavadinimas"/>
        <w:spacing w:line="420" w:lineRule="exact"/>
        <w:jc w:val="center"/>
        <w:rPr>
          <w:rFonts w:ascii="Helvetica" w:hAnsi="Helvetica" w:cs="Arial"/>
          <w:b/>
          <w:color w:val="004096"/>
          <w:spacing w:val="0"/>
          <w:sz w:val="36"/>
          <w:szCs w:val="36"/>
        </w:rPr>
      </w:pPr>
      <w:r w:rsidRPr="00806253">
        <w:rPr>
          <w:rFonts w:ascii="Helvetica" w:hAnsi="Helvetica" w:cs="Arial"/>
          <w:b/>
          <w:color w:val="004096"/>
          <w:spacing w:val="0"/>
          <w:sz w:val="36"/>
          <w:szCs w:val="36"/>
        </w:rPr>
        <w:lastRenderedPageBreak/>
        <w:t>Prad</w:t>
      </w:r>
      <w:r w:rsidR="00FB6CDC">
        <w:rPr>
          <w:rFonts w:ascii="Helvetica" w:hAnsi="Helvetica" w:cs="Arial"/>
          <w:b/>
          <w:color w:val="004096"/>
          <w:spacing w:val="0"/>
          <w:sz w:val="36"/>
          <w:szCs w:val="36"/>
        </w:rPr>
        <w:t xml:space="preserve">ėkime </w:t>
      </w:r>
    </w:p>
    <w:p w14:paraId="4C203095" w14:textId="77777777" w:rsidR="00895C67" w:rsidRPr="00806253" w:rsidRDefault="00895C67" w:rsidP="00895C67"/>
    <w:p w14:paraId="78A85264" w14:textId="6C617F13" w:rsidR="00F40375" w:rsidRPr="00806253" w:rsidRDefault="0026338A" w:rsidP="00C37B02">
      <w:pPr>
        <w:pStyle w:val="Pavadinimas"/>
        <w:spacing w:line="420" w:lineRule="exact"/>
        <w:jc w:val="center"/>
        <w:rPr>
          <w:rFonts w:ascii="Helvetica" w:hAnsi="Helvetica" w:cs="Arial"/>
          <w:spacing w:val="0"/>
          <w:sz w:val="36"/>
          <w:szCs w:val="36"/>
        </w:rPr>
      </w:pPr>
      <w:proofErr w:type="spellStart"/>
      <w:r w:rsidRPr="00806253">
        <w:rPr>
          <w:rFonts w:ascii="Helvetica" w:hAnsi="Helvetica" w:cs="Arial"/>
          <w:spacing w:val="0"/>
          <w:sz w:val="36"/>
          <w:szCs w:val="36"/>
        </w:rPr>
        <w:t>Marakešo</w:t>
      </w:r>
      <w:proofErr w:type="spellEnd"/>
      <w:r w:rsidRPr="00806253">
        <w:rPr>
          <w:rFonts w:ascii="Helvetica" w:hAnsi="Helvetica" w:cs="Arial"/>
          <w:spacing w:val="0"/>
          <w:sz w:val="36"/>
          <w:szCs w:val="36"/>
        </w:rPr>
        <w:t xml:space="preserve"> sutarties dėl geresnės paskelbtų kūrinių prieigos akliesiems, silpnaregiams ar įprasto</w:t>
      </w:r>
      <w:r w:rsidR="00FB6CDC">
        <w:rPr>
          <w:rFonts w:ascii="Helvetica" w:hAnsi="Helvetica" w:cs="Arial"/>
          <w:spacing w:val="0"/>
          <w:sz w:val="36"/>
          <w:szCs w:val="36"/>
        </w:rPr>
        <w:t xml:space="preserve"> spausdinto</w:t>
      </w:r>
      <w:r w:rsidRPr="00806253">
        <w:rPr>
          <w:rFonts w:ascii="Helvetica" w:hAnsi="Helvetica" w:cs="Arial"/>
          <w:spacing w:val="0"/>
          <w:sz w:val="36"/>
          <w:szCs w:val="36"/>
        </w:rPr>
        <w:t xml:space="preserve"> teksto negalintiems skaityti asmenims įgyvendinimas</w:t>
      </w:r>
    </w:p>
    <w:p w14:paraId="1F49A16F" w14:textId="77777777" w:rsidR="00C37B02" w:rsidRPr="00806253" w:rsidRDefault="00C37B02" w:rsidP="00C37B02"/>
    <w:p w14:paraId="2D60871B" w14:textId="785F7248" w:rsidR="0026338A" w:rsidRPr="00806253" w:rsidRDefault="0026338A" w:rsidP="00C37B02">
      <w:pPr>
        <w:pStyle w:val="Pavadinimas"/>
        <w:spacing w:line="420" w:lineRule="exact"/>
        <w:jc w:val="center"/>
        <w:rPr>
          <w:rFonts w:ascii="Helvetica" w:hAnsi="Helvetica" w:cs="Arial"/>
          <w:spacing w:val="0"/>
          <w:sz w:val="36"/>
          <w:szCs w:val="36"/>
        </w:rPr>
      </w:pPr>
      <w:r w:rsidRPr="00806253">
        <w:rPr>
          <w:rFonts w:ascii="Helvetica" w:hAnsi="Helvetica" w:cs="Arial"/>
          <w:spacing w:val="0"/>
          <w:sz w:val="36"/>
          <w:szCs w:val="36"/>
        </w:rPr>
        <w:t>Praktinis vadovas bibliotekininkams</w:t>
      </w:r>
    </w:p>
    <w:p w14:paraId="237A9309" w14:textId="6B2BDE83" w:rsidR="00F40375" w:rsidRPr="00806253" w:rsidRDefault="0026338A" w:rsidP="00C37B02">
      <w:pPr>
        <w:pStyle w:val="Pavadinimas"/>
        <w:spacing w:line="420" w:lineRule="exact"/>
        <w:jc w:val="center"/>
        <w:rPr>
          <w:rFonts w:ascii="Helvetica" w:hAnsi="Helvetica" w:cs="Arial"/>
          <w:spacing w:val="0"/>
          <w:sz w:val="36"/>
          <w:szCs w:val="36"/>
        </w:rPr>
      </w:pPr>
      <w:r w:rsidRPr="00806253">
        <w:rPr>
          <w:rFonts w:ascii="Helvetica" w:hAnsi="Helvetica" w:cs="Arial"/>
          <w:spacing w:val="0"/>
          <w:sz w:val="36"/>
          <w:szCs w:val="36"/>
        </w:rPr>
        <w:t>Lietuvai skirtas leidimas</w:t>
      </w:r>
    </w:p>
    <w:p w14:paraId="314BA71F" w14:textId="11AD0E67" w:rsidR="00F40375" w:rsidRPr="00806253" w:rsidRDefault="00F40375" w:rsidP="00F40375">
      <w:pPr>
        <w:jc w:val="center"/>
        <w:rPr>
          <w:rFonts w:cs="Arial"/>
          <w:b/>
          <w:color w:val="17365D"/>
        </w:rPr>
      </w:pPr>
    </w:p>
    <w:p w14:paraId="0921796A" w14:textId="7E4B6054" w:rsidR="00F40375" w:rsidRPr="00806253" w:rsidRDefault="006871E2" w:rsidP="00F40375">
      <w:pPr>
        <w:jc w:val="center"/>
        <w:rPr>
          <w:rFonts w:cs="Arial"/>
          <w:b/>
          <w:color w:val="17365D"/>
        </w:rPr>
      </w:pPr>
      <w:r w:rsidRPr="00806253">
        <w:rPr>
          <w:rFonts w:cs="Arial"/>
          <w:noProof/>
          <w:color w:val="151E3A"/>
          <w:sz w:val="36"/>
          <w:szCs w:val="36"/>
          <w:lang w:eastAsia="lt-LT"/>
        </w:rPr>
        <mc:AlternateContent>
          <mc:Choice Requires="wps">
            <w:drawing>
              <wp:anchor distT="0" distB="0" distL="114300" distR="114300" simplePos="0" relativeHeight="251666432" behindDoc="0" locked="0" layoutInCell="1" allowOverlap="1" wp14:anchorId="32CCAD17" wp14:editId="534A4DFC">
                <wp:simplePos x="0" y="0"/>
                <wp:positionH relativeFrom="margin">
                  <wp:posOffset>0</wp:posOffset>
                </wp:positionH>
                <wp:positionV relativeFrom="paragraph">
                  <wp:posOffset>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D4D42"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" strokecolor="#004096" strokeweight=".5pt">
                <v:stroke joinstyle="miter"/>
                <w10:wrap anchorx="margin"/>
              </v:line>
            </w:pict>
          </mc:Fallback>
        </mc:AlternateContent>
      </w:r>
    </w:p>
    <w:p w14:paraId="17855471" w14:textId="2F681DA7" w:rsidR="004E299F" w:rsidRPr="00806253" w:rsidRDefault="004E299F" w:rsidP="00F40375">
      <w:pPr>
        <w:jc w:val="center"/>
        <w:rPr>
          <w:rFonts w:cs="Arial"/>
          <w:b/>
          <w:color w:val="17365D"/>
        </w:rPr>
      </w:pPr>
    </w:p>
    <w:p w14:paraId="643F8C81" w14:textId="77777777" w:rsidR="004E299F" w:rsidRPr="00806253" w:rsidRDefault="004E299F" w:rsidP="00F40375">
      <w:pPr>
        <w:jc w:val="center"/>
        <w:rPr>
          <w:rFonts w:cs="Arial"/>
          <w:b/>
          <w:color w:val="17365D"/>
        </w:rPr>
      </w:pPr>
    </w:p>
    <w:p w14:paraId="7E9BAD02" w14:textId="1F987C39" w:rsidR="004E299F" w:rsidRPr="00806253" w:rsidRDefault="00FB6CDC" w:rsidP="00A85A8A">
      <w:pPr>
        <w:jc w:val="center"/>
        <w:rPr>
          <w:rFonts w:cs="Arial"/>
          <w:b/>
          <w:color w:val="004096"/>
        </w:rPr>
      </w:pPr>
      <w:r>
        <w:rPr>
          <w:rFonts w:cs="Arial"/>
          <w:b/>
          <w:color w:val="004096"/>
        </w:rPr>
        <w:t>Parengė:</w:t>
      </w:r>
    </w:p>
    <w:p w14:paraId="3116B760" w14:textId="0D33633A" w:rsidR="00F40375" w:rsidRPr="00806253" w:rsidRDefault="00F40375" w:rsidP="00A85A8A">
      <w:pPr>
        <w:jc w:val="center"/>
        <w:rPr>
          <w:rFonts w:cs="Arial"/>
        </w:rPr>
      </w:pPr>
      <w:proofErr w:type="spellStart"/>
      <w:r w:rsidRPr="00806253">
        <w:rPr>
          <w:rFonts w:cs="Arial"/>
        </w:rPr>
        <w:t>Jessica</w:t>
      </w:r>
      <w:proofErr w:type="spellEnd"/>
      <w:r w:rsidRPr="00806253">
        <w:rPr>
          <w:rFonts w:cs="Arial"/>
        </w:rPr>
        <w:t xml:space="preserve"> </w:t>
      </w:r>
      <w:proofErr w:type="spellStart"/>
      <w:r w:rsidRPr="00806253">
        <w:rPr>
          <w:rFonts w:cs="Arial"/>
        </w:rPr>
        <w:t>Coates</w:t>
      </w:r>
      <w:proofErr w:type="spellEnd"/>
    </w:p>
    <w:p w14:paraId="62B23ADB" w14:textId="797161DA" w:rsidR="00F40375" w:rsidRPr="00806253" w:rsidRDefault="00F40375" w:rsidP="00A85A8A">
      <w:pPr>
        <w:jc w:val="center"/>
        <w:rPr>
          <w:rFonts w:cs="Arial"/>
        </w:rPr>
      </w:pPr>
      <w:proofErr w:type="spellStart"/>
      <w:r w:rsidRPr="00806253">
        <w:rPr>
          <w:rFonts w:cs="Arial"/>
        </w:rPr>
        <w:t>Christiane</w:t>
      </w:r>
      <w:proofErr w:type="spellEnd"/>
      <w:r w:rsidRPr="00806253">
        <w:rPr>
          <w:rFonts w:cs="Arial"/>
        </w:rPr>
        <w:t xml:space="preserve"> </w:t>
      </w:r>
      <w:proofErr w:type="spellStart"/>
      <w:r w:rsidRPr="00806253">
        <w:rPr>
          <w:rFonts w:cs="Arial"/>
        </w:rPr>
        <w:t>Felsmann</w:t>
      </w:r>
      <w:proofErr w:type="spellEnd"/>
    </w:p>
    <w:p w14:paraId="14E838F4" w14:textId="2A343391" w:rsidR="00F40375" w:rsidRPr="00806253" w:rsidRDefault="00F40375" w:rsidP="00A85A8A">
      <w:pPr>
        <w:jc w:val="center"/>
        <w:rPr>
          <w:rFonts w:cs="Arial"/>
        </w:rPr>
      </w:pPr>
      <w:r w:rsidRPr="00806253">
        <w:rPr>
          <w:rFonts w:cs="Arial"/>
        </w:rPr>
        <w:t xml:space="preserve">Teresa </w:t>
      </w:r>
      <w:proofErr w:type="spellStart"/>
      <w:r w:rsidRPr="00806253">
        <w:rPr>
          <w:rFonts w:cs="Arial"/>
        </w:rPr>
        <w:t>Hackett</w:t>
      </w:r>
      <w:proofErr w:type="spellEnd"/>
    </w:p>
    <w:p w14:paraId="17092403" w14:textId="649FCA1F" w:rsidR="00F40375" w:rsidRPr="00806253" w:rsidRDefault="00F40375" w:rsidP="00A85A8A">
      <w:pPr>
        <w:jc w:val="center"/>
        <w:rPr>
          <w:rFonts w:cs="Arial"/>
        </w:rPr>
      </w:pPr>
      <w:proofErr w:type="spellStart"/>
      <w:r w:rsidRPr="00806253">
        <w:rPr>
          <w:rFonts w:cs="Arial"/>
        </w:rPr>
        <w:t>Karen</w:t>
      </w:r>
      <w:proofErr w:type="spellEnd"/>
      <w:r w:rsidRPr="00806253">
        <w:rPr>
          <w:rFonts w:cs="Arial"/>
        </w:rPr>
        <w:t xml:space="preserve"> </w:t>
      </w:r>
      <w:proofErr w:type="spellStart"/>
      <w:r w:rsidRPr="00806253">
        <w:rPr>
          <w:rFonts w:cs="Arial"/>
        </w:rPr>
        <w:t>Keninger</w:t>
      </w:r>
      <w:proofErr w:type="spellEnd"/>
    </w:p>
    <w:p w14:paraId="619113C7" w14:textId="26F3D22D" w:rsidR="00F40375" w:rsidRPr="00806253" w:rsidRDefault="00F40375" w:rsidP="00A85A8A">
      <w:pPr>
        <w:jc w:val="center"/>
        <w:rPr>
          <w:rFonts w:cs="Arial"/>
        </w:rPr>
      </w:pPr>
      <w:proofErr w:type="spellStart"/>
      <w:r w:rsidRPr="00806253">
        <w:rPr>
          <w:rFonts w:cs="Arial"/>
        </w:rPr>
        <w:t>Francisco</w:t>
      </w:r>
      <w:proofErr w:type="spellEnd"/>
      <w:r w:rsidRPr="00806253">
        <w:rPr>
          <w:rFonts w:cs="Arial"/>
        </w:rPr>
        <w:t xml:space="preserve"> </w:t>
      </w:r>
      <w:proofErr w:type="spellStart"/>
      <w:r w:rsidRPr="00806253">
        <w:rPr>
          <w:rFonts w:cs="Arial"/>
        </w:rPr>
        <w:t>Martinez</w:t>
      </w:r>
      <w:proofErr w:type="spellEnd"/>
      <w:r w:rsidR="00F61E76" w:rsidRPr="00806253">
        <w:rPr>
          <w:rFonts w:cs="Arial"/>
        </w:rPr>
        <w:t xml:space="preserve"> </w:t>
      </w:r>
      <w:proofErr w:type="spellStart"/>
      <w:r w:rsidR="00F61E76" w:rsidRPr="00806253">
        <w:rPr>
          <w:rFonts w:cs="Arial"/>
        </w:rPr>
        <w:t>Calvo</w:t>
      </w:r>
      <w:proofErr w:type="spellEnd"/>
    </w:p>
    <w:p w14:paraId="27449D56" w14:textId="32FFC004" w:rsidR="00F40375" w:rsidRPr="00806253" w:rsidRDefault="00F40375" w:rsidP="00A85A8A">
      <w:pPr>
        <w:jc w:val="center"/>
        <w:rPr>
          <w:rFonts w:cs="Arial"/>
        </w:rPr>
      </w:pPr>
      <w:proofErr w:type="spellStart"/>
      <w:r w:rsidRPr="00806253">
        <w:rPr>
          <w:rFonts w:cs="Arial"/>
        </w:rPr>
        <w:t>Victoria</w:t>
      </w:r>
      <w:proofErr w:type="spellEnd"/>
      <w:r w:rsidRPr="00806253">
        <w:rPr>
          <w:rFonts w:cs="Arial"/>
        </w:rPr>
        <w:t xml:space="preserve"> </w:t>
      </w:r>
      <w:proofErr w:type="spellStart"/>
      <w:r w:rsidRPr="00806253">
        <w:rPr>
          <w:rFonts w:cs="Arial"/>
        </w:rPr>
        <w:t>Owen</w:t>
      </w:r>
      <w:proofErr w:type="spellEnd"/>
    </w:p>
    <w:p w14:paraId="55923AF9" w14:textId="5EDED01A" w:rsidR="00F40375" w:rsidRPr="00806253" w:rsidRDefault="00F40375" w:rsidP="00A85A8A">
      <w:pPr>
        <w:jc w:val="center"/>
        <w:rPr>
          <w:rFonts w:cs="Arial"/>
        </w:rPr>
      </w:pPr>
      <w:proofErr w:type="spellStart"/>
      <w:r w:rsidRPr="00806253">
        <w:rPr>
          <w:rFonts w:cs="Arial"/>
        </w:rPr>
        <w:t>Anthea</w:t>
      </w:r>
      <w:proofErr w:type="spellEnd"/>
      <w:r w:rsidRPr="00806253">
        <w:rPr>
          <w:rFonts w:cs="Arial"/>
        </w:rPr>
        <w:t xml:space="preserve"> </w:t>
      </w:r>
      <w:proofErr w:type="spellStart"/>
      <w:r w:rsidRPr="00806253">
        <w:rPr>
          <w:rFonts w:cs="Arial"/>
        </w:rPr>
        <w:t>Taylor</w:t>
      </w:r>
      <w:proofErr w:type="spellEnd"/>
    </w:p>
    <w:p w14:paraId="6A9F868B" w14:textId="5D4CABBB" w:rsidR="00F40375" w:rsidRPr="00806253" w:rsidRDefault="00F40375" w:rsidP="00A85A8A">
      <w:pPr>
        <w:jc w:val="center"/>
        <w:rPr>
          <w:rFonts w:cs="Arial"/>
        </w:rPr>
      </w:pPr>
      <w:proofErr w:type="spellStart"/>
      <w:r w:rsidRPr="00806253">
        <w:rPr>
          <w:rFonts w:cs="Arial"/>
        </w:rPr>
        <w:t>Katya</w:t>
      </w:r>
      <w:proofErr w:type="spellEnd"/>
      <w:r w:rsidRPr="00806253">
        <w:rPr>
          <w:rFonts w:cs="Arial"/>
        </w:rPr>
        <w:t xml:space="preserve"> </w:t>
      </w:r>
      <w:proofErr w:type="spellStart"/>
      <w:r w:rsidRPr="00806253">
        <w:rPr>
          <w:rFonts w:cs="Arial"/>
        </w:rPr>
        <w:t>Pereyaslavska</w:t>
      </w:r>
      <w:proofErr w:type="spellEnd"/>
    </w:p>
    <w:p w14:paraId="4F85AEB9" w14:textId="4568FEC6" w:rsidR="00F40375" w:rsidRPr="00806253" w:rsidRDefault="00F40375" w:rsidP="00A85A8A">
      <w:pPr>
        <w:jc w:val="center"/>
        <w:rPr>
          <w:rFonts w:cs="Arial"/>
        </w:rPr>
      </w:pPr>
      <w:r w:rsidRPr="00806253">
        <w:rPr>
          <w:rFonts w:cs="Arial"/>
        </w:rPr>
        <w:t xml:space="preserve">Flora </w:t>
      </w:r>
      <w:proofErr w:type="spellStart"/>
      <w:r w:rsidRPr="00806253">
        <w:rPr>
          <w:rFonts w:cs="Arial"/>
        </w:rPr>
        <w:t>van</w:t>
      </w:r>
      <w:proofErr w:type="spellEnd"/>
      <w:r w:rsidRPr="00806253">
        <w:rPr>
          <w:rFonts w:cs="Arial"/>
        </w:rPr>
        <w:t xml:space="preserve"> </w:t>
      </w:r>
      <w:proofErr w:type="spellStart"/>
      <w:r w:rsidRPr="00806253">
        <w:rPr>
          <w:rFonts w:cs="Arial"/>
        </w:rPr>
        <w:t>den</w:t>
      </w:r>
      <w:proofErr w:type="spellEnd"/>
      <w:r w:rsidRPr="00806253">
        <w:rPr>
          <w:rFonts w:cs="Arial"/>
        </w:rPr>
        <w:t xml:space="preserve"> </w:t>
      </w:r>
      <w:proofErr w:type="spellStart"/>
      <w:r w:rsidRPr="00806253">
        <w:rPr>
          <w:rFonts w:cs="Arial"/>
        </w:rPr>
        <w:t>Berg</w:t>
      </w:r>
      <w:proofErr w:type="spellEnd"/>
    </w:p>
    <w:p w14:paraId="12E4FA70" w14:textId="325D9F97" w:rsidR="004E299F" w:rsidRPr="00806253" w:rsidRDefault="004E299F" w:rsidP="00171FAB">
      <w:pPr>
        <w:jc w:val="center"/>
        <w:rPr>
          <w:rFonts w:cs="Arial"/>
        </w:rPr>
      </w:pPr>
    </w:p>
    <w:p w14:paraId="4CC04483" w14:textId="39D14B41" w:rsidR="004E299F" w:rsidRPr="00806253" w:rsidRDefault="004E299F" w:rsidP="007B4D7C">
      <w:pPr>
        <w:spacing w:line="276" w:lineRule="auto"/>
        <w:jc w:val="center"/>
        <w:rPr>
          <w:rFonts w:cs="Arial"/>
          <w:color w:val="17365D"/>
        </w:rPr>
      </w:pPr>
    </w:p>
    <w:p w14:paraId="10E372C0" w14:textId="37E24F34" w:rsidR="004E299F" w:rsidRPr="00806253" w:rsidRDefault="00FB6CDC" w:rsidP="007B4D7C">
      <w:pPr>
        <w:spacing w:line="276" w:lineRule="auto"/>
        <w:jc w:val="center"/>
        <w:rPr>
          <w:rFonts w:cs="Arial"/>
          <w:color w:val="004096"/>
        </w:rPr>
      </w:pPr>
      <w:r>
        <w:rPr>
          <w:rFonts w:cs="Arial"/>
          <w:b/>
          <w:color w:val="004096"/>
        </w:rPr>
        <w:t>Redagavo:</w:t>
      </w:r>
    </w:p>
    <w:p w14:paraId="2D8D43AE" w14:textId="6ED36BED" w:rsidR="00447B7A" w:rsidRPr="00806253" w:rsidRDefault="004E299F" w:rsidP="00171FAB">
      <w:pPr>
        <w:jc w:val="center"/>
        <w:rPr>
          <w:rFonts w:cs="Arial"/>
        </w:rPr>
      </w:pPr>
      <w:proofErr w:type="spellStart"/>
      <w:r w:rsidRPr="00806253">
        <w:rPr>
          <w:rFonts w:cs="Arial"/>
        </w:rPr>
        <w:t>Victoria</w:t>
      </w:r>
      <w:proofErr w:type="spellEnd"/>
      <w:r w:rsidRPr="00806253">
        <w:rPr>
          <w:rFonts w:cs="Arial"/>
        </w:rPr>
        <w:t xml:space="preserve"> </w:t>
      </w:r>
      <w:proofErr w:type="spellStart"/>
      <w:r w:rsidRPr="00806253">
        <w:rPr>
          <w:rFonts w:cs="Arial"/>
        </w:rPr>
        <w:t>Owen</w:t>
      </w:r>
      <w:proofErr w:type="spellEnd"/>
    </w:p>
    <w:p w14:paraId="1D2987E8" w14:textId="7B828EBF" w:rsidR="00447B7A" w:rsidRPr="00806253" w:rsidRDefault="00447B7A" w:rsidP="00171FAB">
      <w:pPr>
        <w:jc w:val="center"/>
        <w:rPr>
          <w:rFonts w:cs="Arial"/>
        </w:rPr>
      </w:pPr>
    </w:p>
    <w:p w14:paraId="5CE27C05" w14:textId="158569DC" w:rsidR="00447B7A" w:rsidRPr="00806253" w:rsidRDefault="00447B7A" w:rsidP="007B4D7C">
      <w:pPr>
        <w:spacing w:line="276" w:lineRule="auto"/>
        <w:jc w:val="center"/>
        <w:rPr>
          <w:rFonts w:cs="Arial"/>
          <w:color w:val="17365D"/>
        </w:rPr>
      </w:pPr>
    </w:p>
    <w:p w14:paraId="00ADD743" w14:textId="6F6E239C" w:rsidR="00A57D21" w:rsidRPr="00806253" w:rsidRDefault="00A57D21">
      <w:pPr>
        <w:spacing w:after="160" w:line="259" w:lineRule="auto"/>
        <w:rPr>
          <w:rFonts w:asciiTheme="majorHAnsi" w:eastAsiaTheme="majorEastAsia" w:hAnsiTheme="majorHAnsi" w:cstheme="majorBidi"/>
          <w:color w:val="2E74B5" w:themeColor="accent1" w:themeShade="BF"/>
          <w:sz w:val="32"/>
          <w:szCs w:val="32"/>
        </w:rPr>
      </w:pPr>
      <w:r w:rsidRPr="00806253">
        <w:br w:type="page"/>
      </w:r>
    </w:p>
    <w:p w14:paraId="5AD7CF7E" w14:textId="0D1CB47C" w:rsidR="00F40375" w:rsidRPr="00806253" w:rsidRDefault="00982D54" w:rsidP="00A57D21">
      <w:pPr>
        <w:pStyle w:val="Antrat1"/>
      </w:pPr>
      <w:bookmarkStart w:id="1" w:name="_Toc386958800"/>
      <w:bookmarkStart w:id="2" w:name="_Toc31978461"/>
      <w:r w:rsidRPr="00806253">
        <w:t>Pratarmė</w:t>
      </w:r>
      <w:bookmarkEnd w:id="1"/>
      <w:bookmarkEnd w:id="2"/>
    </w:p>
    <w:p w14:paraId="4E72DFA2" w14:textId="4975D67D" w:rsidR="00F40375" w:rsidRPr="00806253" w:rsidRDefault="00F40375" w:rsidP="00F40375">
      <w:pPr>
        <w:jc w:val="center"/>
        <w:rPr>
          <w:rFonts w:ascii="Arial" w:hAnsi="Arial" w:cs="Arial"/>
          <w:b/>
          <w:color w:val="17365D"/>
        </w:rPr>
      </w:pPr>
    </w:p>
    <w:p w14:paraId="07A71271" w14:textId="7A661259" w:rsidR="00982D54" w:rsidRPr="00806253" w:rsidRDefault="00982D54" w:rsidP="006E5890">
      <w:r w:rsidRPr="00806253">
        <w:t>„</w:t>
      </w:r>
      <w:proofErr w:type="spellStart"/>
      <w:r w:rsidRPr="00806253">
        <w:t>Marakešo</w:t>
      </w:r>
      <w:proofErr w:type="spellEnd"/>
      <w:r w:rsidRPr="00806253">
        <w:t xml:space="preserve"> sutartis dėl geresnės paskelbtų kūrinių prieigos akliesiems, silpnaregiams ar įprasto spausdinto teksto negalintiems skaityti asmenims“ sutei</w:t>
      </w:r>
      <w:r w:rsidRPr="001C576C">
        <w:t>kia precedento neturin</w:t>
      </w:r>
      <w:r w:rsidRPr="001C576C">
        <w:rPr>
          <w:rFonts w:hint="eastAsia"/>
        </w:rPr>
        <w:t>č</w:t>
      </w:r>
      <w:r w:rsidRPr="001C576C">
        <w:t>i</w:t>
      </w:r>
      <w:r w:rsidRPr="001C576C">
        <w:rPr>
          <w:rFonts w:hint="eastAsia"/>
        </w:rPr>
        <w:t>ą</w:t>
      </w:r>
      <w:r w:rsidRPr="001C576C">
        <w:t xml:space="preserve"> </w:t>
      </w:r>
      <w:r w:rsidR="00D160F2" w:rsidRPr="001C576C">
        <w:t>prieigos prie spausdinto teksto k</w:t>
      </w:r>
      <w:r w:rsidR="00D160F2" w:rsidRPr="001C576C">
        <w:rPr>
          <w:rFonts w:hint="eastAsia"/>
        </w:rPr>
        <w:t>ū</w:t>
      </w:r>
      <w:r w:rsidR="00D160F2" w:rsidRPr="001C576C">
        <w:t>rini</w:t>
      </w:r>
      <w:r w:rsidR="00D160F2" w:rsidRPr="001C576C">
        <w:rPr>
          <w:rFonts w:hint="eastAsia"/>
        </w:rPr>
        <w:t>ų</w:t>
      </w:r>
      <w:r w:rsidR="00D160F2" w:rsidRPr="001C576C">
        <w:t xml:space="preserve"> </w:t>
      </w:r>
      <w:r w:rsidRPr="001C576C">
        <w:t>galimyb</w:t>
      </w:r>
      <w:r w:rsidRPr="001C576C">
        <w:rPr>
          <w:rFonts w:hint="eastAsia"/>
        </w:rPr>
        <w:t>ę</w:t>
      </w:r>
      <w:r w:rsidRPr="00806253">
        <w:t xml:space="preserve"> akliesiems ir </w:t>
      </w:r>
      <w:r w:rsidR="00641DD7">
        <w:t>dėl k</w:t>
      </w:r>
      <w:r w:rsidR="002D07BE">
        <w:t>i</w:t>
      </w:r>
      <w:r w:rsidR="00641DD7">
        <w:t>tų negalių ar sutrikimų</w:t>
      </w:r>
      <w:r w:rsidR="00641DD7" w:rsidRPr="00806253">
        <w:t xml:space="preserve"> </w:t>
      </w:r>
      <w:r w:rsidRPr="00806253">
        <w:t>įprasto spausdinto teksto negalintiems skaityti asmenims. Bibliotekos atlieka svarbų vaidmenį</w:t>
      </w:r>
      <w:r w:rsidR="00641DD7">
        <w:t xml:space="preserve"> </w:t>
      </w:r>
      <w:r w:rsidR="00AD3AC0">
        <w:t xml:space="preserve">suteikdamos </w:t>
      </w:r>
      <w:r w:rsidR="00641DD7">
        <w:t>prieigą</w:t>
      </w:r>
      <w:r w:rsidRPr="00806253">
        <w:t>, o</w:t>
      </w:r>
      <w:r w:rsidR="00641DD7">
        <w:t xml:space="preserve"> šis</w:t>
      </w:r>
      <w:r w:rsidRPr="00806253">
        <w:t xml:space="preserve"> </w:t>
      </w:r>
      <w:r w:rsidR="00DD524E">
        <w:t xml:space="preserve">praktinis </w:t>
      </w:r>
      <w:r w:rsidRPr="00806253">
        <w:t xml:space="preserve">vadovas </w:t>
      </w:r>
      <w:r w:rsidR="00D160F2">
        <w:t>parengtas</w:t>
      </w:r>
      <w:r w:rsidR="00D160F2" w:rsidRPr="00806253">
        <w:t xml:space="preserve"> </w:t>
      </w:r>
      <w:r w:rsidR="00641DD7">
        <w:t xml:space="preserve">siekiant paskatinti </w:t>
      </w:r>
      <w:r w:rsidRPr="00806253">
        <w:t xml:space="preserve">visų tipų bibliotekų </w:t>
      </w:r>
      <w:r w:rsidR="00D160F2">
        <w:t>darbuotoj</w:t>
      </w:r>
      <w:r w:rsidR="00641DD7">
        <w:t>us</w:t>
      </w:r>
      <w:r w:rsidR="00D160F2" w:rsidRPr="00806253">
        <w:t xml:space="preserve"> </w:t>
      </w:r>
      <w:r w:rsidR="00915949">
        <w:t>atlikti paskutinius</w:t>
      </w:r>
      <w:r w:rsidR="00AD3AC0">
        <w:t xml:space="preserve">, praktinius žingsnius, </w:t>
      </w:r>
      <w:r w:rsidR="00056E5A">
        <w:t xml:space="preserve">kad </w:t>
      </w:r>
      <w:r w:rsidR="00D04412" w:rsidRPr="00962971">
        <w:t xml:space="preserve">prieinamos formos </w:t>
      </w:r>
      <w:r w:rsidR="0091347F" w:rsidRPr="004B236B">
        <w:t>kopijos</w:t>
      </w:r>
      <w:r w:rsidR="0091347F">
        <w:t xml:space="preserve"> </w:t>
      </w:r>
      <w:r w:rsidR="00CB74AC">
        <w:t>atsidurtų</w:t>
      </w:r>
      <w:r w:rsidR="0054584C">
        <w:t xml:space="preserve"> </w:t>
      </w:r>
      <w:r w:rsidR="007F29BB">
        <w:t xml:space="preserve">negalinčių skaityti įprasto spausdinto teksto </w:t>
      </w:r>
      <w:r w:rsidR="0054584C">
        <w:t>vartotoj</w:t>
      </w:r>
      <w:r w:rsidR="00CB74AC">
        <w:t>ų</w:t>
      </w:r>
      <w:r w:rsidR="007F29BB">
        <w:t xml:space="preserve"> </w:t>
      </w:r>
      <w:r w:rsidR="00CB74AC">
        <w:t>rankose</w:t>
      </w:r>
      <w:r w:rsidR="0054584C">
        <w:t>.</w:t>
      </w:r>
    </w:p>
    <w:p w14:paraId="245807E6" w14:textId="48C34E7E" w:rsidR="00F40375" w:rsidRPr="00806253" w:rsidRDefault="00F40375" w:rsidP="006E5890"/>
    <w:p w14:paraId="06E1ADE7" w14:textId="2B7FFF74" w:rsidR="00982D54" w:rsidRPr="00806253" w:rsidRDefault="00982D54" w:rsidP="006E5890">
      <w:r w:rsidRPr="00806253">
        <w:t xml:space="preserve">Kaip buvusi Kanados nacionalinio aklųjų instituto (CNIB) aklųjų bibliotekos bibliotekinių paslaugų direktorė ir buvusi Tarptautinės bibliotekų asociacijų ir institutų federacijos (IFLA) autorių teisių ir kitų teisinių klausimų strateginės programos pirmininkė, esu ypač patenkinta, kad </w:t>
      </w:r>
      <w:proofErr w:type="spellStart"/>
      <w:r w:rsidRPr="00806253">
        <w:t>Marakešo</w:t>
      </w:r>
      <w:proofErr w:type="spellEnd"/>
      <w:r w:rsidRPr="00806253">
        <w:t xml:space="preserve"> sutartis užtikrina geresnę prieigą prie </w:t>
      </w:r>
      <w:r w:rsidR="00CB74AC">
        <w:t xml:space="preserve">spausdinto teksto </w:t>
      </w:r>
      <w:r w:rsidRPr="00806253">
        <w:t>kūrinių ir kad tarp naudos gavėjų yra akli ir silpnaregiai skaitytojai.</w:t>
      </w:r>
    </w:p>
    <w:p w14:paraId="489A0393" w14:textId="7D048494" w:rsidR="00C15EE7" w:rsidRPr="00806253" w:rsidRDefault="00C15EE7" w:rsidP="006E5890"/>
    <w:p w14:paraId="141B229E" w14:textId="417A0735" w:rsidR="00982D54" w:rsidRPr="00806253" w:rsidRDefault="00982D54" w:rsidP="006E5890">
      <w:r w:rsidRPr="00806253">
        <w:t xml:space="preserve">Leidinyje pateikta informacija išdėstyta dažniausiai užduodamų klausimų (DUK) forma – atsakoma į klausimus ir pateikiamos nuorodos, kur ieškoti daugiau informacijos. Šis vadovas turėtų pasitarnauti kaip </w:t>
      </w:r>
      <w:r w:rsidR="00CB74AC">
        <w:t xml:space="preserve">atspirties </w:t>
      </w:r>
      <w:r w:rsidRPr="00806253">
        <w:t>taškas, šablonas, kurį galima</w:t>
      </w:r>
      <w:r w:rsidR="00CB74AC">
        <w:t xml:space="preserve"> adaptuoti </w:t>
      </w:r>
      <w:r w:rsidRPr="00806253">
        <w:t>kiekvien</w:t>
      </w:r>
      <w:r w:rsidR="00CB74AC">
        <w:t>ai</w:t>
      </w:r>
      <w:r w:rsidRPr="00806253">
        <w:t xml:space="preserve"> </w:t>
      </w:r>
      <w:proofErr w:type="spellStart"/>
      <w:r w:rsidRPr="00806253">
        <w:t>Marakešo</w:t>
      </w:r>
      <w:proofErr w:type="spellEnd"/>
      <w:r w:rsidRPr="00806253">
        <w:t xml:space="preserve"> sutartį ratifikavusi</w:t>
      </w:r>
      <w:r w:rsidR="00CB74AC">
        <w:t xml:space="preserve">ai </w:t>
      </w:r>
      <w:r w:rsidRPr="00806253">
        <w:t>šal</w:t>
      </w:r>
      <w:r w:rsidR="00CB74AC">
        <w:t>iai</w:t>
      </w:r>
      <w:r w:rsidRPr="00806253">
        <w:t>. Tikimės, kad</w:t>
      </w:r>
      <w:r w:rsidR="00A74540">
        <w:t xml:space="preserve"> pagal kiekvienos iš šalių įstatymus adaptuotos vadovo versijos bus skelbiamos </w:t>
      </w:r>
      <w:r w:rsidRPr="00806253">
        <w:t>IFLA svetainėje.</w:t>
      </w:r>
    </w:p>
    <w:p w14:paraId="1F36242D" w14:textId="77777777" w:rsidR="00982D54" w:rsidRPr="00806253" w:rsidRDefault="00982D54" w:rsidP="00982D54">
      <w:pPr>
        <w:rPr>
          <w:rFonts w:ascii="Times New Roman" w:hAnsi="Times New Roman"/>
        </w:rPr>
      </w:pPr>
    </w:p>
    <w:p w14:paraId="700BCAE8" w14:textId="0DA542DF" w:rsidR="00982D54" w:rsidRPr="00806253" w:rsidRDefault="00982D54" w:rsidP="006E5890">
      <w:r w:rsidRPr="00806253">
        <w:t xml:space="preserve">Vadovui parengti finansinę paramą skyrė Pasaulio aklųjų sąjunga, Toronto universitetas, IFLA ir Kanados mokslinių bibliotekų asociacija (CARL). Esu labai dėkinga rėmėjams, bendraautoriams ir kitiems savo darbu prisidėjusiems asmenims: sutelkę jėgas, mes </w:t>
      </w:r>
      <w:bookmarkStart w:id="3" w:name="_Hlk20010730"/>
      <w:r w:rsidRPr="00806253">
        <w:t>nutrauksime knygų badą</w:t>
      </w:r>
      <w:r w:rsidRPr="00806253">
        <w:rPr>
          <w:vertAlign w:val="superscript"/>
        </w:rPr>
        <w:footnoteReference w:id="1"/>
      </w:r>
      <w:r w:rsidRPr="00806253">
        <w:t xml:space="preserve">, kurį visame pasaulyje jaučia įprasto </w:t>
      </w:r>
      <w:r w:rsidR="00641DD7">
        <w:t xml:space="preserve">spausdinto teksto </w:t>
      </w:r>
      <w:proofErr w:type="spellStart"/>
      <w:r w:rsidR="008261A9">
        <w:t>teksto</w:t>
      </w:r>
      <w:proofErr w:type="spellEnd"/>
      <w:r w:rsidR="008261A9">
        <w:t xml:space="preserve"> </w:t>
      </w:r>
      <w:r w:rsidRPr="00806253">
        <w:t>negalintys perskaityti žmonės.</w:t>
      </w:r>
      <w:bookmarkEnd w:id="3"/>
    </w:p>
    <w:p w14:paraId="2FC2E5AA" w14:textId="77777777" w:rsidR="00EC0C06" w:rsidRPr="00806253" w:rsidRDefault="00EC0C06" w:rsidP="00D31917">
      <w:pPr>
        <w:rPr>
          <w:rFonts w:cs="Arial"/>
        </w:rPr>
      </w:pPr>
    </w:p>
    <w:p w14:paraId="358FE9E6" w14:textId="2926F78F" w:rsidR="00963DB9" w:rsidRPr="00806253" w:rsidRDefault="00982D54" w:rsidP="006E5890">
      <w:proofErr w:type="spellStart"/>
      <w:r w:rsidRPr="00806253">
        <w:t>Victoria</w:t>
      </w:r>
      <w:proofErr w:type="spellEnd"/>
      <w:r w:rsidRPr="00806253">
        <w:t xml:space="preserve"> </w:t>
      </w:r>
      <w:proofErr w:type="spellStart"/>
      <w:r w:rsidRPr="00806253">
        <w:t>Owen</w:t>
      </w:r>
      <w:proofErr w:type="spellEnd"/>
    </w:p>
    <w:p w14:paraId="6D0CF98A" w14:textId="77777777" w:rsidR="00963DB9" w:rsidRDefault="00982D54" w:rsidP="006E5890">
      <w:r w:rsidRPr="00806253">
        <w:t>Vyriausioji bibliotekininkė</w:t>
      </w:r>
    </w:p>
    <w:p w14:paraId="551130C6" w14:textId="345CCC46" w:rsidR="00982D54" w:rsidRPr="00806253" w:rsidRDefault="00982D54" w:rsidP="006E5890">
      <w:r w:rsidRPr="00806253">
        <w:t>Toronto</w:t>
      </w:r>
      <w:r w:rsidR="007F29BB">
        <w:t xml:space="preserve"> universitetas, </w:t>
      </w:r>
      <w:proofErr w:type="spellStart"/>
      <w:r w:rsidRPr="00806253">
        <w:t>Skarbor</w:t>
      </w:r>
      <w:r w:rsidR="007F29BB">
        <w:t>as</w:t>
      </w:r>
      <w:proofErr w:type="spellEnd"/>
      <w:r w:rsidRPr="00806253">
        <w:t xml:space="preserve"> </w:t>
      </w:r>
    </w:p>
    <w:p w14:paraId="0F89044F" w14:textId="77777777" w:rsidR="00982D54" w:rsidRPr="00806253" w:rsidRDefault="00982D54" w:rsidP="006E5890">
      <w:r w:rsidRPr="00806253">
        <w:t>Torontas, Kanada</w:t>
      </w:r>
    </w:p>
    <w:p w14:paraId="1676FF27" w14:textId="77777777" w:rsidR="00982D54" w:rsidRPr="00806253" w:rsidRDefault="00982D54" w:rsidP="006E5890">
      <w:r w:rsidRPr="00806253">
        <w:t>2018 m. kovas</w:t>
      </w:r>
    </w:p>
    <w:p w14:paraId="7BD3711F" w14:textId="79A7AB58" w:rsidR="009959B1" w:rsidRPr="00806253" w:rsidRDefault="009959B1">
      <w:pPr>
        <w:spacing w:after="160" w:line="259" w:lineRule="auto"/>
        <w:rPr>
          <w:rFonts w:cs="Arial"/>
        </w:rPr>
      </w:pPr>
      <w:r w:rsidRPr="00806253">
        <w:rPr>
          <w:rFonts w:cs="Arial"/>
        </w:rPr>
        <w:br w:type="page"/>
      </w:r>
    </w:p>
    <w:p w14:paraId="55171EFC" w14:textId="64E8ECEE" w:rsidR="00003744" w:rsidRDefault="006E5890" w:rsidP="00003744">
      <w:pPr>
        <w:pStyle w:val="Antrat1"/>
      </w:pPr>
      <w:bookmarkStart w:id="6" w:name="_Toc31978462"/>
      <w:r w:rsidRPr="00461FCA">
        <w:rPr>
          <w:rFonts w:hint="eastAsia"/>
        </w:rPr>
        <w:t>Pratarmė</w:t>
      </w:r>
      <w:r w:rsidRPr="00C635E1">
        <w:t xml:space="preserve"> l</w:t>
      </w:r>
      <w:r w:rsidR="00003744" w:rsidRPr="00C635E1">
        <w:t>i</w:t>
      </w:r>
      <w:r w:rsidRPr="00192788">
        <w:t>etuviškajam leidimui</w:t>
      </w:r>
      <w:bookmarkEnd w:id="6"/>
    </w:p>
    <w:p w14:paraId="0A028C7F" w14:textId="77777777" w:rsidR="002C1C0B" w:rsidRPr="00A50150" w:rsidRDefault="002C1C0B" w:rsidP="00F84B0D"/>
    <w:p w14:paraId="72CC5A10" w14:textId="5ACBD938" w:rsidR="006E5890" w:rsidRPr="00806253" w:rsidRDefault="00667580" w:rsidP="006E5890">
      <w:r>
        <w:t xml:space="preserve">Šis </w:t>
      </w:r>
      <w:r w:rsidR="0055756B" w:rsidRPr="00806253">
        <w:t xml:space="preserve">Lietuvai </w:t>
      </w:r>
      <w:r w:rsidRPr="00806253">
        <w:t>skirt</w:t>
      </w:r>
      <w:r>
        <w:t xml:space="preserve">as praktinio vadovo </w:t>
      </w:r>
      <w:r w:rsidRPr="00F804B9">
        <w:rPr>
          <w:i/>
          <w:iCs/>
        </w:rPr>
        <w:t>Prad</w:t>
      </w:r>
      <w:r w:rsidRPr="00F804B9">
        <w:rPr>
          <w:rFonts w:hint="eastAsia"/>
          <w:i/>
          <w:iCs/>
        </w:rPr>
        <w:t>ė</w:t>
      </w:r>
      <w:r w:rsidRPr="00F804B9">
        <w:rPr>
          <w:i/>
          <w:iCs/>
        </w:rPr>
        <w:t>kime</w:t>
      </w:r>
      <w:r>
        <w:rPr>
          <w:i/>
          <w:iCs/>
        </w:rPr>
        <w:t xml:space="preserve"> </w:t>
      </w:r>
      <w:r w:rsidR="006E5890" w:rsidRPr="00806253">
        <w:t>leidimas</w:t>
      </w:r>
      <w:r>
        <w:t xml:space="preserve"> yra</w:t>
      </w:r>
      <w:r w:rsidR="006E5890" w:rsidRPr="00806253">
        <w:t xml:space="preserve"> parengtas </w:t>
      </w:r>
      <w:r w:rsidRPr="00806253">
        <w:t>tarptautin</w:t>
      </w:r>
      <w:r>
        <w:t>ės versijos</w:t>
      </w:r>
      <w:r w:rsidR="006E5890" w:rsidRPr="00806253">
        <w:t xml:space="preserve">, </w:t>
      </w:r>
      <w:r w:rsidRPr="00806253">
        <w:t>paskelbt</w:t>
      </w:r>
      <w:r>
        <w:t>os</w:t>
      </w:r>
      <w:r w:rsidRPr="00806253">
        <w:t xml:space="preserve"> </w:t>
      </w:r>
      <w:r w:rsidR="006E5890" w:rsidRPr="00806253">
        <w:t>2018 m. kovo mėnesį</w:t>
      </w:r>
      <w:r>
        <w:t>, pagrindu</w:t>
      </w:r>
      <w:r w:rsidR="006E5890" w:rsidRPr="00806253">
        <w:t>.</w:t>
      </w:r>
      <w:r w:rsidR="00BB22CE">
        <w:t xml:space="preserve"> J</w:t>
      </w:r>
      <w:r>
        <w:t>ame</w:t>
      </w:r>
      <w:r w:rsidR="006E5890" w:rsidRPr="00806253">
        <w:t xml:space="preserve"> </w:t>
      </w:r>
      <w:r w:rsidR="00BB22CE">
        <w:t>ats</w:t>
      </w:r>
      <w:r>
        <w:t>is</w:t>
      </w:r>
      <w:r w:rsidR="00BB22CE">
        <w:t xml:space="preserve">pindi </w:t>
      </w:r>
      <w:r>
        <w:t xml:space="preserve">į </w:t>
      </w:r>
      <w:r w:rsidR="006E5890" w:rsidRPr="00806253">
        <w:t>Lietuvos Respublikos autorių teisių ir gretutinių teisių įstatymą</w:t>
      </w:r>
      <w:r>
        <w:t xml:space="preserve"> </w:t>
      </w:r>
      <w:r w:rsidR="00E8102B">
        <w:t xml:space="preserve">(2018) </w:t>
      </w:r>
      <w:r>
        <w:t xml:space="preserve">pagal Europos Sąjungos (ES) </w:t>
      </w:r>
      <w:proofErr w:type="spellStart"/>
      <w:r w:rsidRPr="00806253">
        <w:t>Marakešo</w:t>
      </w:r>
      <w:proofErr w:type="spellEnd"/>
      <w:r>
        <w:t xml:space="preserve"> direktyvą</w:t>
      </w:r>
      <w:r w:rsidRPr="00806253">
        <w:t xml:space="preserve"> </w:t>
      </w:r>
      <w:r>
        <w:t xml:space="preserve">ir </w:t>
      </w:r>
      <w:r w:rsidR="008E32DA">
        <w:t xml:space="preserve">atitinkamą </w:t>
      </w:r>
      <w:r w:rsidR="006E5890" w:rsidRPr="00806253">
        <w:t xml:space="preserve">ES </w:t>
      </w:r>
      <w:r>
        <w:t xml:space="preserve">reglamentą integruotos </w:t>
      </w:r>
      <w:proofErr w:type="spellStart"/>
      <w:r>
        <w:t>Marakešo</w:t>
      </w:r>
      <w:proofErr w:type="spellEnd"/>
      <w:r>
        <w:t xml:space="preserve"> sutarties nuostatos.</w:t>
      </w:r>
      <w:r w:rsidR="006E5890" w:rsidRPr="00806253">
        <w:t xml:space="preserve"> Lietuviškąjį leidimą parengė </w:t>
      </w:r>
      <w:proofErr w:type="spellStart"/>
      <w:r w:rsidR="006E5890" w:rsidRPr="00806253">
        <w:t>Jonathanas</w:t>
      </w:r>
      <w:proofErr w:type="spellEnd"/>
      <w:r w:rsidR="006E5890" w:rsidRPr="00806253">
        <w:t xml:space="preserve"> Bandas, į lietuvių kalbą išvertė Audronė </w:t>
      </w:r>
      <w:proofErr w:type="spellStart"/>
      <w:r w:rsidR="006E5890" w:rsidRPr="00806253">
        <w:t>Gendvilienė</w:t>
      </w:r>
      <w:proofErr w:type="spellEnd"/>
      <w:r w:rsidR="006E5890" w:rsidRPr="00806253">
        <w:t xml:space="preserve">. Tikimės, </w:t>
      </w:r>
      <w:r w:rsidR="00716BB1">
        <w:t xml:space="preserve">kad </w:t>
      </w:r>
      <w:r w:rsidR="006E5890" w:rsidRPr="00806253">
        <w:t xml:space="preserve">vadovas paskatins Lietuvos bibliotekas visapusiškai </w:t>
      </w:r>
      <w:r w:rsidR="006E5890" w:rsidRPr="00D252AC">
        <w:t>taikyti nauj</w:t>
      </w:r>
      <w:r w:rsidR="006E5890" w:rsidRPr="00D252AC">
        <w:rPr>
          <w:rFonts w:hint="eastAsia"/>
        </w:rPr>
        <w:t>ą</w:t>
      </w:r>
      <w:r w:rsidR="006E5890" w:rsidRPr="00A50150">
        <w:t xml:space="preserve">sias </w:t>
      </w:r>
      <w:r w:rsidR="009A38BA">
        <w:t xml:space="preserve">Sutartimi įgytas </w:t>
      </w:r>
      <w:r w:rsidR="006E5890" w:rsidRPr="00A50150">
        <w:t xml:space="preserve">teises ir </w:t>
      </w:r>
      <w:r w:rsidR="009A38BA">
        <w:t>pagerins žmonėms, negalintiems skaityti įprasto spausdinto teksto, prieinamumo</w:t>
      </w:r>
      <w:r w:rsidR="00CC2DF4">
        <w:t xml:space="preserve"> prie</w:t>
      </w:r>
      <w:r w:rsidR="009A38BA">
        <w:t xml:space="preserve"> </w:t>
      </w:r>
      <w:r w:rsidR="00641DD7">
        <w:t xml:space="preserve">spausdinto teksto </w:t>
      </w:r>
      <w:r w:rsidR="00641DD7" w:rsidRPr="00962971">
        <w:t>k</w:t>
      </w:r>
      <w:r w:rsidR="00641DD7" w:rsidRPr="00962971">
        <w:rPr>
          <w:rFonts w:hint="eastAsia"/>
        </w:rPr>
        <w:t>ū</w:t>
      </w:r>
      <w:r w:rsidR="00641DD7" w:rsidRPr="00962971">
        <w:t>rini</w:t>
      </w:r>
      <w:r w:rsidR="00641DD7" w:rsidRPr="00962971">
        <w:rPr>
          <w:rFonts w:hint="eastAsia"/>
        </w:rPr>
        <w:t>ų</w:t>
      </w:r>
      <w:r w:rsidR="009A38BA">
        <w:t xml:space="preserve"> sąlygas.</w:t>
      </w:r>
    </w:p>
    <w:p w14:paraId="04C950DD" w14:textId="2AF4159C" w:rsidR="009959B1" w:rsidRPr="00806253" w:rsidRDefault="009959B1" w:rsidP="006E5890"/>
    <w:p w14:paraId="3A2FE2E3" w14:textId="77777777" w:rsidR="009959B1" w:rsidRPr="00806253" w:rsidRDefault="009959B1" w:rsidP="009959B1">
      <w:pPr>
        <w:spacing w:line="259" w:lineRule="auto"/>
        <w:rPr>
          <w:rFonts w:cs="Arial"/>
          <w:color w:val="17365D"/>
        </w:rPr>
      </w:pPr>
    </w:p>
    <w:p w14:paraId="26D2C453" w14:textId="3C55E689" w:rsidR="00423FE3" w:rsidRPr="00806253" w:rsidRDefault="00423FE3" w:rsidP="00423FE3">
      <w:r w:rsidRPr="00806253">
        <w:t xml:space="preserve">Teresa </w:t>
      </w:r>
      <w:proofErr w:type="spellStart"/>
      <w:r w:rsidRPr="00806253">
        <w:t>Hackett</w:t>
      </w:r>
      <w:proofErr w:type="spellEnd"/>
    </w:p>
    <w:p w14:paraId="7EC267E2" w14:textId="036EDD5D" w:rsidR="00423FE3" w:rsidRPr="00806253" w:rsidRDefault="00BB22CE" w:rsidP="00423FE3">
      <w:r>
        <w:t xml:space="preserve">Bibliotekų autorių teisių </w:t>
      </w:r>
      <w:r w:rsidRPr="00806253">
        <w:t>program</w:t>
      </w:r>
      <w:r>
        <w:t>os</w:t>
      </w:r>
      <w:r w:rsidRPr="00806253">
        <w:t xml:space="preserve"> </w:t>
      </w:r>
      <w:r w:rsidR="00423FE3" w:rsidRPr="00806253">
        <w:t>vadovė</w:t>
      </w:r>
    </w:p>
    <w:p w14:paraId="337A7976" w14:textId="62D79142" w:rsidR="00EE73CB" w:rsidRDefault="00EE73CB" w:rsidP="00423FE3">
      <w:r w:rsidRPr="00806253">
        <w:t>EIFL</w:t>
      </w:r>
      <w:r>
        <w:t xml:space="preserve"> –</w:t>
      </w:r>
      <w:r w:rsidRPr="00806253">
        <w:t xml:space="preserve"> Elektroninė informacij</w:t>
      </w:r>
      <w:r w:rsidR="00BB22CE">
        <w:t>a</w:t>
      </w:r>
      <w:r w:rsidRPr="00806253">
        <w:t xml:space="preserve"> bibliotekoms </w:t>
      </w:r>
    </w:p>
    <w:p w14:paraId="0318511A" w14:textId="0CDD0148" w:rsidR="00423FE3" w:rsidRPr="00806253" w:rsidRDefault="00423FE3" w:rsidP="00423FE3">
      <w:r w:rsidRPr="00806253">
        <w:t>Dub</w:t>
      </w:r>
      <w:r w:rsidR="00267880">
        <w:t>l</w:t>
      </w:r>
      <w:r w:rsidRPr="00806253">
        <w:t>inas, Airija</w:t>
      </w:r>
    </w:p>
    <w:p w14:paraId="56EBF9A2" w14:textId="77777777" w:rsidR="00423FE3" w:rsidRPr="00806253" w:rsidRDefault="00423FE3" w:rsidP="00423FE3">
      <w:r w:rsidRPr="00806253">
        <w:t>2019 m. rugsėjis</w:t>
      </w:r>
    </w:p>
    <w:p w14:paraId="0DAC7AF0" w14:textId="5E59670A" w:rsidR="00A57D21" w:rsidRPr="00806253" w:rsidRDefault="00A57D21" w:rsidP="00E20686">
      <w:pPr>
        <w:spacing w:after="160" w:line="259" w:lineRule="auto"/>
        <w:rPr>
          <w:rFonts w:ascii="Arial" w:hAnsi="Arial" w:cs="Arial"/>
          <w:b/>
          <w:color w:val="17365D"/>
        </w:rPr>
      </w:pPr>
      <w:r w:rsidRPr="00806253">
        <w:rPr>
          <w:rFonts w:ascii="Arial" w:hAnsi="Arial" w:cs="Arial"/>
          <w:b/>
          <w:color w:val="17365D"/>
        </w:rPr>
        <w:br w:type="page"/>
      </w:r>
    </w:p>
    <w:sdt>
      <w:sdtPr>
        <w:rPr>
          <w:rFonts w:ascii="Calibri" w:eastAsia="Calibri" w:hAnsi="Calibri" w:cs="Times New Roman"/>
          <w:b w:val="0"/>
          <w:bCs w:val="0"/>
          <w:noProof/>
          <w:color w:val="auto"/>
          <w:sz w:val="22"/>
          <w:szCs w:val="22"/>
        </w:rPr>
        <w:id w:val="-1820639440"/>
        <w:docPartObj>
          <w:docPartGallery w:val="Table of Contents"/>
          <w:docPartUnique/>
        </w:docPartObj>
      </w:sdtPr>
      <w:sdtEndPr>
        <w:rPr>
          <w:rFonts w:ascii="Helvetica" w:eastAsiaTheme="minorEastAsia" w:hAnsi="Helvetica"/>
          <w:sz w:val="24"/>
          <w:szCs w:val="24"/>
        </w:rPr>
      </w:sdtEndPr>
      <w:sdtContent>
        <w:p w14:paraId="64E22FA9" w14:textId="1992BBE8" w:rsidR="00623F62" w:rsidRPr="00806253" w:rsidRDefault="00B36BCE" w:rsidP="00A45B73">
          <w:pPr>
            <w:pStyle w:val="Turinioantrat"/>
            <w:spacing w:before="0"/>
          </w:pPr>
          <w:r w:rsidRPr="00806253">
            <w:t>Turinys</w:t>
          </w:r>
        </w:p>
        <w:p w14:paraId="04975A79" w14:textId="77777777" w:rsidR="007B2A48" w:rsidRPr="00806253" w:rsidRDefault="007B2A48" w:rsidP="007B2A48"/>
        <w:p w14:paraId="6B869F2A" w14:textId="0B0E7851" w:rsidR="006269AB" w:rsidRDefault="00623F62">
          <w:pPr>
            <w:pStyle w:val="Turinys1"/>
            <w:rPr>
              <w:rFonts w:asciiTheme="minorHAnsi" w:hAnsiTheme="minorHAnsi" w:cstheme="minorBidi"/>
              <w:noProof/>
              <w:sz w:val="22"/>
              <w:szCs w:val="22"/>
              <w:lang w:eastAsia="lt-LT"/>
            </w:rPr>
          </w:pPr>
          <w:r w:rsidRPr="00806253">
            <w:fldChar w:fldCharType="begin"/>
          </w:r>
          <w:r w:rsidRPr="00806253">
            <w:instrText xml:space="preserve"> TOC \o "1-3" \h \z \u </w:instrText>
          </w:r>
          <w:r w:rsidRPr="00806253">
            <w:fldChar w:fldCharType="separate"/>
          </w:r>
          <w:hyperlink w:anchor="_Toc31978461" w:history="1">
            <w:r w:rsidR="006269AB" w:rsidRPr="004E5EAF">
              <w:rPr>
                <w:rStyle w:val="Hipersaitas"/>
                <w:noProof/>
              </w:rPr>
              <w:t>Pratarmė</w:t>
            </w:r>
            <w:r w:rsidR="006269AB">
              <w:rPr>
                <w:noProof/>
                <w:webHidden/>
              </w:rPr>
              <w:tab/>
            </w:r>
            <w:r w:rsidR="006269AB">
              <w:rPr>
                <w:noProof/>
                <w:webHidden/>
              </w:rPr>
              <w:fldChar w:fldCharType="begin"/>
            </w:r>
            <w:r w:rsidR="006269AB">
              <w:rPr>
                <w:noProof/>
                <w:webHidden/>
              </w:rPr>
              <w:instrText xml:space="preserve"> PAGEREF _Toc31978461 \h </w:instrText>
            </w:r>
            <w:r w:rsidR="006269AB">
              <w:rPr>
                <w:noProof/>
                <w:webHidden/>
              </w:rPr>
            </w:r>
            <w:r w:rsidR="006269AB">
              <w:rPr>
                <w:noProof/>
                <w:webHidden/>
              </w:rPr>
              <w:fldChar w:fldCharType="separate"/>
            </w:r>
            <w:r w:rsidR="006269AB">
              <w:rPr>
                <w:noProof/>
                <w:webHidden/>
              </w:rPr>
              <w:t>3</w:t>
            </w:r>
            <w:r w:rsidR="006269AB">
              <w:rPr>
                <w:noProof/>
                <w:webHidden/>
              </w:rPr>
              <w:fldChar w:fldCharType="end"/>
            </w:r>
          </w:hyperlink>
        </w:p>
        <w:p w14:paraId="26950399" w14:textId="2A564371" w:rsidR="006269AB" w:rsidRDefault="001829BC">
          <w:pPr>
            <w:pStyle w:val="Turinys1"/>
            <w:rPr>
              <w:rFonts w:asciiTheme="minorHAnsi" w:hAnsiTheme="minorHAnsi" w:cstheme="minorBidi"/>
              <w:noProof/>
              <w:sz w:val="22"/>
              <w:szCs w:val="22"/>
              <w:lang w:eastAsia="lt-LT"/>
            </w:rPr>
          </w:pPr>
          <w:hyperlink w:anchor="_Toc31978462" w:history="1">
            <w:r w:rsidR="006269AB" w:rsidRPr="004E5EAF">
              <w:rPr>
                <w:rStyle w:val="Hipersaitas"/>
                <w:noProof/>
              </w:rPr>
              <w:t>Pratarmė lietuviškajam leidimui</w:t>
            </w:r>
            <w:r w:rsidR="006269AB">
              <w:rPr>
                <w:noProof/>
                <w:webHidden/>
              </w:rPr>
              <w:tab/>
            </w:r>
            <w:r w:rsidR="006269AB">
              <w:rPr>
                <w:noProof/>
                <w:webHidden/>
              </w:rPr>
              <w:fldChar w:fldCharType="begin"/>
            </w:r>
            <w:r w:rsidR="006269AB">
              <w:rPr>
                <w:noProof/>
                <w:webHidden/>
              </w:rPr>
              <w:instrText xml:space="preserve"> PAGEREF _Toc31978462 \h </w:instrText>
            </w:r>
            <w:r w:rsidR="006269AB">
              <w:rPr>
                <w:noProof/>
                <w:webHidden/>
              </w:rPr>
            </w:r>
            <w:r w:rsidR="006269AB">
              <w:rPr>
                <w:noProof/>
                <w:webHidden/>
              </w:rPr>
              <w:fldChar w:fldCharType="separate"/>
            </w:r>
            <w:r w:rsidR="006269AB">
              <w:rPr>
                <w:noProof/>
                <w:webHidden/>
              </w:rPr>
              <w:t>4</w:t>
            </w:r>
            <w:r w:rsidR="006269AB">
              <w:rPr>
                <w:noProof/>
                <w:webHidden/>
              </w:rPr>
              <w:fldChar w:fldCharType="end"/>
            </w:r>
          </w:hyperlink>
        </w:p>
        <w:p w14:paraId="3DB7C971" w14:textId="21034831" w:rsidR="006269AB" w:rsidRDefault="001829BC">
          <w:pPr>
            <w:pStyle w:val="Turinys1"/>
            <w:rPr>
              <w:rFonts w:asciiTheme="minorHAnsi" w:hAnsiTheme="minorHAnsi" w:cstheme="minorBidi"/>
              <w:noProof/>
              <w:sz w:val="22"/>
              <w:szCs w:val="22"/>
              <w:lang w:eastAsia="lt-LT"/>
            </w:rPr>
          </w:pPr>
          <w:hyperlink w:anchor="_Toc31978463" w:history="1">
            <w:r w:rsidR="006269AB" w:rsidRPr="004E5EAF">
              <w:rPr>
                <w:rStyle w:val="Hipersaitas"/>
                <w:noProof/>
              </w:rPr>
              <w:t xml:space="preserve">Atsiliepimai apie </w:t>
            </w:r>
            <w:r w:rsidR="006269AB" w:rsidRPr="004E5EAF">
              <w:rPr>
                <w:rStyle w:val="Hipersaitas"/>
                <w:i/>
                <w:iCs/>
                <w:noProof/>
              </w:rPr>
              <w:t>Pradėkime</w:t>
            </w:r>
            <w:r w:rsidR="006269AB">
              <w:rPr>
                <w:noProof/>
                <w:webHidden/>
              </w:rPr>
              <w:tab/>
            </w:r>
            <w:r w:rsidR="006269AB">
              <w:rPr>
                <w:noProof/>
                <w:webHidden/>
              </w:rPr>
              <w:fldChar w:fldCharType="begin"/>
            </w:r>
            <w:r w:rsidR="006269AB">
              <w:rPr>
                <w:noProof/>
                <w:webHidden/>
              </w:rPr>
              <w:instrText xml:space="preserve"> PAGEREF _Toc31978463 \h </w:instrText>
            </w:r>
            <w:r w:rsidR="006269AB">
              <w:rPr>
                <w:noProof/>
                <w:webHidden/>
              </w:rPr>
            </w:r>
            <w:r w:rsidR="006269AB">
              <w:rPr>
                <w:noProof/>
                <w:webHidden/>
              </w:rPr>
              <w:fldChar w:fldCharType="separate"/>
            </w:r>
            <w:r w:rsidR="006269AB">
              <w:rPr>
                <w:noProof/>
                <w:webHidden/>
              </w:rPr>
              <w:t>7</w:t>
            </w:r>
            <w:r w:rsidR="006269AB">
              <w:rPr>
                <w:noProof/>
                <w:webHidden/>
              </w:rPr>
              <w:fldChar w:fldCharType="end"/>
            </w:r>
          </w:hyperlink>
        </w:p>
        <w:p w14:paraId="4EB7CB1E" w14:textId="4D183016" w:rsidR="006269AB" w:rsidRDefault="001829BC">
          <w:pPr>
            <w:pStyle w:val="Turinys1"/>
            <w:rPr>
              <w:rFonts w:asciiTheme="minorHAnsi" w:hAnsiTheme="minorHAnsi" w:cstheme="minorBidi"/>
              <w:noProof/>
              <w:sz w:val="22"/>
              <w:szCs w:val="22"/>
              <w:lang w:eastAsia="lt-LT"/>
            </w:rPr>
          </w:pPr>
          <w:hyperlink w:anchor="_Toc31978464" w:history="1">
            <w:r w:rsidR="006269AB" w:rsidRPr="004E5EAF">
              <w:rPr>
                <w:rStyle w:val="Hipersaitas"/>
                <w:noProof/>
              </w:rPr>
              <w:t>Įžanga</w:t>
            </w:r>
            <w:r w:rsidR="006269AB">
              <w:rPr>
                <w:noProof/>
                <w:webHidden/>
              </w:rPr>
              <w:tab/>
            </w:r>
            <w:r w:rsidR="006269AB">
              <w:rPr>
                <w:noProof/>
                <w:webHidden/>
              </w:rPr>
              <w:fldChar w:fldCharType="begin"/>
            </w:r>
            <w:r w:rsidR="006269AB">
              <w:rPr>
                <w:noProof/>
                <w:webHidden/>
              </w:rPr>
              <w:instrText xml:space="preserve"> PAGEREF _Toc31978464 \h </w:instrText>
            </w:r>
            <w:r w:rsidR="006269AB">
              <w:rPr>
                <w:noProof/>
                <w:webHidden/>
              </w:rPr>
            </w:r>
            <w:r w:rsidR="006269AB">
              <w:rPr>
                <w:noProof/>
                <w:webHidden/>
              </w:rPr>
              <w:fldChar w:fldCharType="separate"/>
            </w:r>
            <w:r w:rsidR="006269AB">
              <w:rPr>
                <w:noProof/>
                <w:webHidden/>
              </w:rPr>
              <w:t>8</w:t>
            </w:r>
            <w:r w:rsidR="006269AB">
              <w:rPr>
                <w:noProof/>
                <w:webHidden/>
              </w:rPr>
              <w:fldChar w:fldCharType="end"/>
            </w:r>
          </w:hyperlink>
        </w:p>
        <w:p w14:paraId="7BF81A48" w14:textId="52DB1088" w:rsidR="006269AB" w:rsidRDefault="001829BC">
          <w:pPr>
            <w:pStyle w:val="Turinys1"/>
            <w:rPr>
              <w:rFonts w:asciiTheme="minorHAnsi" w:hAnsiTheme="minorHAnsi" w:cstheme="minorBidi"/>
              <w:noProof/>
              <w:sz w:val="22"/>
              <w:szCs w:val="22"/>
              <w:lang w:eastAsia="lt-LT"/>
            </w:rPr>
          </w:pPr>
          <w:hyperlink w:anchor="_Toc31978465" w:history="1">
            <w:r w:rsidR="006269AB" w:rsidRPr="004E5EAF">
              <w:rPr>
                <w:rStyle w:val="Hipersaitas"/>
                <w:noProof/>
              </w:rPr>
              <w:t>Ką svarbu žinoti prieš pradedant</w:t>
            </w:r>
            <w:r w:rsidR="006269AB">
              <w:rPr>
                <w:noProof/>
                <w:webHidden/>
              </w:rPr>
              <w:tab/>
            </w:r>
            <w:r w:rsidR="006269AB">
              <w:rPr>
                <w:noProof/>
                <w:webHidden/>
              </w:rPr>
              <w:fldChar w:fldCharType="begin"/>
            </w:r>
            <w:r w:rsidR="006269AB">
              <w:rPr>
                <w:noProof/>
                <w:webHidden/>
              </w:rPr>
              <w:instrText xml:space="preserve"> PAGEREF _Toc31978465 \h </w:instrText>
            </w:r>
            <w:r w:rsidR="006269AB">
              <w:rPr>
                <w:noProof/>
                <w:webHidden/>
              </w:rPr>
            </w:r>
            <w:r w:rsidR="006269AB">
              <w:rPr>
                <w:noProof/>
                <w:webHidden/>
              </w:rPr>
              <w:fldChar w:fldCharType="separate"/>
            </w:r>
            <w:r w:rsidR="006269AB">
              <w:rPr>
                <w:noProof/>
                <w:webHidden/>
              </w:rPr>
              <w:t>9</w:t>
            </w:r>
            <w:r w:rsidR="006269AB">
              <w:rPr>
                <w:noProof/>
                <w:webHidden/>
              </w:rPr>
              <w:fldChar w:fldCharType="end"/>
            </w:r>
          </w:hyperlink>
        </w:p>
        <w:p w14:paraId="78153AEF" w14:textId="6815A149" w:rsidR="006269AB" w:rsidRDefault="001829BC">
          <w:pPr>
            <w:pStyle w:val="Turinys1"/>
            <w:rPr>
              <w:rFonts w:asciiTheme="minorHAnsi" w:hAnsiTheme="minorHAnsi" w:cstheme="minorBidi"/>
              <w:noProof/>
              <w:sz w:val="22"/>
              <w:szCs w:val="22"/>
              <w:lang w:eastAsia="lt-LT"/>
            </w:rPr>
          </w:pPr>
          <w:hyperlink w:anchor="_Toc31978466" w:history="1">
            <w:r w:rsidR="006269AB" w:rsidRPr="004E5EAF">
              <w:rPr>
                <w:rStyle w:val="Hipersaitas"/>
                <w:noProof/>
              </w:rPr>
              <w:t>Marakešo sutarties pagrindai</w:t>
            </w:r>
            <w:r w:rsidR="006269AB">
              <w:rPr>
                <w:noProof/>
                <w:webHidden/>
              </w:rPr>
              <w:tab/>
            </w:r>
            <w:r w:rsidR="006269AB">
              <w:rPr>
                <w:noProof/>
                <w:webHidden/>
              </w:rPr>
              <w:fldChar w:fldCharType="begin"/>
            </w:r>
            <w:r w:rsidR="006269AB">
              <w:rPr>
                <w:noProof/>
                <w:webHidden/>
              </w:rPr>
              <w:instrText xml:space="preserve"> PAGEREF _Toc31978466 \h </w:instrText>
            </w:r>
            <w:r w:rsidR="006269AB">
              <w:rPr>
                <w:noProof/>
                <w:webHidden/>
              </w:rPr>
            </w:r>
            <w:r w:rsidR="006269AB">
              <w:rPr>
                <w:noProof/>
                <w:webHidden/>
              </w:rPr>
              <w:fldChar w:fldCharType="separate"/>
            </w:r>
            <w:r w:rsidR="006269AB">
              <w:rPr>
                <w:noProof/>
                <w:webHidden/>
              </w:rPr>
              <w:t>11</w:t>
            </w:r>
            <w:r w:rsidR="006269AB">
              <w:rPr>
                <w:noProof/>
                <w:webHidden/>
              </w:rPr>
              <w:fldChar w:fldCharType="end"/>
            </w:r>
          </w:hyperlink>
        </w:p>
        <w:p w14:paraId="6182C98D" w14:textId="63393C0F" w:rsidR="006269AB" w:rsidRDefault="001829BC">
          <w:pPr>
            <w:pStyle w:val="Turinys2"/>
            <w:rPr>
              <w:rFonts w:asciiTheme="minorHAnsi" w:hAnsiTheme="minorHAnsi" w:cstheme="minorBidi"/>
              <w:sz w:val="22"/>
              <w:szCs w:val="22"/>
              <w:lang w:eastAsia="lt-LT"/>
            </w:rPr>
          </w:pPr>
          <w:hyperlink w:anchor="_Toc31978467" w:history="1">
            <w:r w:rsidR="006269AB" w:rsidRPr="004E5EAF">
              <w:rPr>
                <w:rStyle w:val="Hipersaitas"/>
              </w:rPr>
              <w:t>1.</w:t>
            </w:r>
            <w:r w:rsidR="006269AB">
              <w:rPr>
                <w:rFonts w:asciiTheme="minorHAnsi" w:hAnsiTheme="minorHAnsi" w:cstheme="minorBidi"/>
                <w:sz w:val="22"/>
                <w:szCs w:val="22"/>
                <w:lang w:eastAsia="lt-LT"/>
              </w:rPr>
              <w:tab/>
            </w:r>
            <w:r w:rsidR="006269AB" w:rsidRPr="004E5EAF">
              <w:rPr>
                <w:rStyle w:val="Hipersaitas"/>
              </w:rPr>
              <w:t>Kas yra Marakešo sutartis?</w:t>
            </w:r>
            <w:r w:rsidR="006269AB">
              <w:rPr>
                <w:webHidden/>
              </w:rPr>
              <w:tab/>
            </w:r>
            <w:r w:rsidR="006269AB">
              <w:rPr>
                <w:webHidden/>
              </w:rPr>
              <w:fldChar w:fldCharType="begin"/>
            </w:r>
            <w:r w:rsidR="006269AB">
              <w:rPr>
                <w:webHidden/>
              </w:rPr>
              <w:instrText xml:space="preserve"> PAGEREF _Toc31978467 \h </w:instrText>
            </w:r>
            <w:r w:rsidR="006269AB">
              <w:rPr>
                <w:webHidden/>
              </w:rPr>
            </w:r>
            <w:r w:rsidR="006269AB">
              <w:rPr>
                <w:webHidden/>
              </w:rPr>
              <w:fldChar w:fldCharType="separate"/>
            </w:r>
            <w:r w:rsidR="006269AB">
              <w:rPr>
                <w:webHidden/>
              </w:rPr>
              <w:t>11</w:t>
            </w:r>
            <w:r w:rsidR="006269AB">
              <w:rPr>
                <w:webHidden/>
              </w:rPr>
              <w:fldChar w:fldCharType="end"/>
            </w:r>
          </w:hyperlink>
        </w:p>
        <w:p w14:paraId="717B0142" w14:textId="13B03AE3" w:rsidR="006269AB" w:rsidRDefault="001829BC">
          <w:pPr>
            <w:pStyle w:val="Turinys2"/>
            <w:rPr>
              <w:rFonts w:asciiTheme="minorHAnsi" w:hAnsiTheme="minorHAnsi" w:cstheme="minorBidi"/>
              <w:sz w:val="22"/>
              <w:szCs w:val="22"/>
              <w:lang w:eastAsia="lt-LT"/>
            </w:rPr>
          </w:pPr>
          <w:hyperlink w:anchor="_Toc31978468" w:history="1">
            <w:r w:rsidR="006269AB" w:rsidRPr="004E5EAF">
              <w:rPr>
                <w:rStyle w:val="Hipersaitas"/>
                <w:rFonts w:eastAsiaTheme="minorHAnsi"/>
              </w:rPr>
              <w:t>2.</w:t>
            </w:r>
            <w:r w:rsidR="006269AB">
              <w:rPr>
                <w:rFonts w:asciiTheme="minorHAnsi" w:hAnsiTheme="minorHAnsi" w:cstheme="minorBidi"/>
                <w:sz w:val="22"/>
                <w:szCs w:val="22"/>
                <w:lang w:eastAsia="lt-LT"/>
              </w:rPr>
              <w:tab/>
            </w:r>
            <w:r w:rsidR="006269AB" w:rsidRPr="004E5EAF">
              <w:rPr>
                <w:rStyle w:val="Hipersaitas"/>
                <w:rFonts w:eastAsiaTheme="minorHAnsi"/>
              </w:rPr>
              <w:t>Ko siekiama Marakešo sutartimi?</w:t>
            </w:r>
            <w:r w:rsidR="006269AB">
              <w:rPr>
                <w:webHidden/>
              </w:rPr>
              <w:tab/>
            </w:r>
            <w:r w:rsidR="006269AB">
              <w:rPr>
                <w:webHidden/>
              </w:rPr>
              <w:fldChar w:fldCharType="begin"/>
            </w:r>
            <w:r w:rsidR="006269AB">
              <w:rPr>
                <w:webHidden/>
              </w:rPr>
              <w:instrText xml:space="preserve"> PAGEREF _Toc31978468 \h </w:instrText>
            </w:r>
            <w:r w:rsidR="006269AB">
              <w:rPr>
                <w:webHidden/>
              </w:rPr>
            </w:r>
            <w:r w:rsidR="006269AB">
              <w:rPr>
                <w:webHidden/>
              </w:rPr>
              <w:fldChar w:fldCharType="separate"/>
            </w:r>
            <w:r w:rsidR="006269AB">
              <w:rPr>
                <w:webHidden/>
              </w:rPr>
              <w:t>11</w:t>
            </w:r>
            <w:r w:rsidR="006269AB">
              <w:rPr>
                <w:webHidden/>
              </w:rPr>
              <w:fldChar w:fldCharType="end"/>
            </w:r>
          </w:hyperlink>
        </w:p>
        <w:p w14:paraId="16EC356B" w14:textId="6D1A20A6" w:rsidR="006269AB" w:rsidRDefault="001829BC">
          <w:pPr>
            <w:pStyle w:val="Turinys2"/>
            <w:rPr>
              <w:rFonts w:asciiTheme="minorHAnsi" w:hAnsiTheme="minorHAnsi" w:cstheme="minorBidi"/>
              <w:sz w:val="22"/>
              <w:szCs w:val="22"/>
              <w:lang w:eastAsia="lt-LT"/>
            </w:rPr>
          </w:pPr>
          <w:hyperlink w:anchor="_Toc31978469" w:history="1">
            <w:r w:rsidR="006269AB" w:rsidRPr="004E5EAF">
              <w:rPr>
                <w:rStyle w:val="Hipersaitas"/>
              </w:rPr>
              <w:t>3.</w:t>
            </w:r>
            <w:r w:rsidR="006269AB">
              <w:rPr>
                <w:rFonts w:asciiTheme="minorHAnsi" w:hAnsiTheme="minorHAnsi" w:cstheme="minorBidi"/>
                <w:sz w:val="22"/>
                <w:szCs w:val="22"/>
                <w:lang w:eastAsia="lt-LT"/>
              </w:rPr>
              <w:tab/>
            </w:r>
            <w:r w:rsidR="006269AB" w:rsidRPr="004E5EAF">
              <w:rPr>
                <w:rStyle w:val="Hipersaitas"/>
              </w:rPr>
              <w:t>Kodėl buvo priimta Marakešo sutartis?</w:t>
            </w:r>
            <w:r w:rsidR="006269AB">
              <w:rPr>
                <w:webHidden/>
              </w:rPr>
              <w:tab/>
            </w:r>
            <w:r w:rsidR="006269AB">
              <w:rPr>
                <w:webHidden/>
              </w:rPr>
              <w:fldChar w:fldCharType="begin"/>
            </w:r>
            <w:r w:rsidR="006269AB">
              <w:rPr>
                <w:webHidden/>
              </w:rPr>
              <w:instrText xml:space="preserve"> PAGEREF _Toc31978469 \h </w:instrText>
            </w:r>
            <w:r w:rsidR="006269AB">
              <w:rPr>
                <w:webHidden/>
              </w:rPr>
            </w:r>
            <w:r w:rsidR="006269AB">
              <w:rPr>
                <w:webHidden/>
              </w:rPr>
              <w:fldChar w:fldCharType="separate"/>
            </w:r>
            <w:r w:rsidR="006269AB">
              <w:rPr>
                <w:webHidden/>
              </w:rPr>
              <w:t>11</w:t>
            </w:r>
            <w:r w:rsidR="006269AB">
              <w:rPr>
                <w:webHidden/>
              </w:rPr>
              <w:fldChar w:fldCharType="end"/>
            </w:r>
          </w:hyperlink>
        </w:p>
        <w:p w14:paraId="7ECA07D5" w14:textId="5ABD2C5B" w:rsidR="006269AB" w:rsidRDefault="001829BC">
          <w:pPr>
            <w:pStyle w:val="Turinys2"/>
            <w:rPr>
              <w:rFonts w:asciiTheme="minorHAnsi" w:hAnsiTheme="minorHAnsi" w:cstheme="minorBidi"/>
              <w:sz w:val="22"/>
              <w:szCs w:val="22"/>
              <w:lang w:eastAsia="lt-LT"/>
            </w:rPr>
          </w:pPr>
          <w:hyperlink w:anchor="_Toc31978470" w:history="1">
            <w:r w:rsidR="006269AB" w:rsidRPr="004E5EAF">
              <w:rPr>
                <w:rStyle w:val="Hipersaitas"/>
              </w:rPr>
              <w:t>4.</w:t>
            </w:r>
            <w:r w:rsidR="006269AB">
              <w:rPr>
                <w:rFonts w:asciiTheme="minorHAnsi" w:hAnsiTheme="minorHAnsi" w:cstheme="minorBidi"/>
                <w:sz w:val="22"/>
                <w:szCs w:val="22"/>
                <w:lang w:eastAsia="lt-LT"/>
              </w:rPr>
              <w:tab/>
            </w:r>
            <w:r w:rsidR="006269AB" w:rsidRPr="004E5EAF">
              <w:rPr>
                <w:rStyle w:val="Hipersaitas"/>
              </w:rPr>
              <w:t>Ar bibliotekos dalyvavo kuriant Marakešo sutartį?</w:t>
            </w:r>
            <w:r w:rsidR="006269AB">
              <w:rPr>
                <w:webHidden/>
              </w:rPr>
              <w:tab/>
            </w:r>
            <w:r w:rsidR="006269AB">
              <w:rPr>
                <w:webHidden/>
              </w:rPr>
              <w:fldChar w:fldCharType="begin"/>
            </w:r>
            <w:r w:rsidR="006269AB">
              <w:rPr>
                <w:webHidden/>
              </w:rPr>
              <w:instrText xml:space="preserve"> PAGEREF _Toc31978470 \h </w:instrText>
            </w:r>
            <w:r w:rsidR="006269AB">
              <w:rPr>
                <w:webHidden/>
              </w:rPr>
            </w:r>
            <w:r w:rsidR="006269AB">
              <w:rPr>
                <w:webHidden/>
              </w:rPr>
              <w:fldChar w:fldCharType="separate"/>
            </w:r>
            <w:r w:rsidR="006269AB">
              <w:rPr>
                <w:webHidden/>
              </w:rPr>
              <w:t>12</w:t>
            </w:r>
            <w:r w:rsidR="006269AB">
              <w:rPr>
                <w:webHidden/>
              </w:rPr>
              <w:fldChar w:fldCharType="end"/>
            </w:r>
          </w:hyperlink>
        </w:p>
        <w:p w14:paraId="279B7EE6" w14:textId="6CFA9D69" w:rsidR="006269AB" w:rsidRDefault="001829BC">
          <w:pPr>
            <w:pStyle w:val="Turinys2"/>
            <w:rPr>
              <w:rFonts w:asciiTheme="minorHAnsi" w:hAnsiTheme="minorHAnsi" w:cstheme="minorBidi"/>
              <w:sz w:val="22"/>
              <w:szCs w:val="22"/>
              <w:lang w:eastAsia="lt-LT"/>
            </w:rPr>
          </w:pPr>
          <w:hyperlink w:anchor="_Toc31978471" w:history="1">
            <w:r w:rsidR="006269AB" w:rsidRPr="004E5EAF">
              <w:rPr>
                <w:rStyle w:val="Hipersaitas"/>
              </w:rPr>
              <w:t>5.</w:t>
            </w:r>
            <w:r w:rsidR="006269AB">
              <w:rPr>
                <w:rFonts w:asciiTheme="minorHAnsi" w:hAnsiTheme="minorHAnsi" w:cstheme="minorBidi"/>
                <w:sz w:val="22"/>
                <w:szCs w:val="22"/>
                <w:lang w:eastAsia="lt-LT"/>
              </w:rPr>
              <w:tab/>
            </w:r>
            <w:r w:rsidR="006269AB" w:rsidRPr="004E5EAF">
              <w:rPr>
                <w:rStyle w:val="Hipersaitas"/>
              </w:rPr>
              <w:t>Kokios šalys prisijungė prie Marakešo sutarties?</w:t>
            </w:r>
            <w:r w:rsidR="006269AB">
              <w:rPr>
                <w:webHidden/>
              </w:rPr>
              <w:tab/>
            </w:r>
            <w:r w:rsidR="006269AB">
              <w:rPr>
                <w:webHidden/>
              </w:rPr>
              <w:fldChar w:fldCharType="begin"/>
            </w:r>
            <w:r w:rsidR="006269AB">
              <w:rPr>
                <w:webHidden/>
              </w:rPr>
              <w:instrText xml:space="preserve"> PAGEREF _Toc31978471 \h </w:instrText>
            </w:r>
            <w:r w:rsidR="006269AB">
              <w:rPr>
                <w:webHidden/>
              </w:rPr>
            </w:r>
            <w:r w:rsidR="006269AB">
              <w:rPr>
                <w:webHidden/>
              </w:rPr>
              <w:fldChar w:fldCharType="separate"/>
            </w:r>
            <w:r w:rsidR="006269AB">
              <w:rPr>
                <w:webHidden/>
              </w:rPr>
              <w:t>12</w:t>
            </w:r>
            <w:r w:rsidR="006269AB">
              <w:rPr>
                <w:webHidden/>
              </w:rPr>
              <w:fldChar w:fldCharType="end"/>
            </w:r>
          </w:hyperlink>
        </w:p>
        <w:p w14:paraId="13601599" w14:textId="7AADE0CC" w:rsidR="006269AB" w:rsidRDefault="001829BC">
          <w:pPr>
            <w:pStyle w:val="Turinys2"/>
            <w:rPr>
              <w:rFonts w:asciiTheme="minorHAnsi" w:hAnsiTheme="minorHAnsi" w:cstheme="minorBidi"/>
              <w:sz w:val="22"/>
              <w:szCs w:val="22"/>
              <w:lang w:eastAsia="lt-LT"/>
            </w:rPr>
          </w:pPr>
          <w:hyperlink w:anchor="_Toc31978472" w:history="1">
            <w:r w:rsidR="006269AB" w:rsidRPr="004E5EAF">
              <w:rPr>
                <w:rStyle w:val="Hipersaitas"/>
              </w:rPr>
              <w:t>6.</w:t>
            </w:r>
            <w:r w:rsidR="006269AB">
              <w:rPr>
                <w:rFonts w:asciiTheme="minorHAnsi" w:hAnsiTheme="minorHAnsi" w:cstheme="minorBidi"/>
                <w:sz w:val="22"/>
                <w:szCs w:val="22"/>
                <w:lang w:eastAsia="lt-LT"/>
              </w:rPr>
              <w:tab/>
            </w:r>
            <w:r w:rsidR="006269AB" w:rsidRPr="004E5EAF">
              <w:rPr>
                <w:rStyle w:val="Hipersaitas"/>
              </w:rPr>
              <w:t>Kam naudinga Marakešo sutartis?</w:t>
            </w:r>
            <w:r w:rsidR="006269AB">
              <w:rPr>
                <w:webHidden/>
              </w:rPr>
              <w:tab/>
            </w:r>
            <w:r w:rsidR="006269AB">
              <w:rPr>
                <w:webHidden/>
              </w:rPr>
              <w:fldChar w:fldCharType="begin"/>
            </w:r>
            <w:r w:rsidR="006269AB">
              <w:rPr>
                <w:webHidden/>
              </w:rPr>
              <w:instrText xml:space="preserve"> PAGEREF _Toc31978472 \h </w:instrText>
            </w:r>
            <w:r w:rsidR="006269AB">
              <w:rPr>
                <w:webHidden/>
              </w:rPr>
            </w:r>
            <w:r w:rsidR="006269AB">
              <w:rPr>
                <w:webHidden/>
              </w:rPr>
              <w:fldChar w:fldCharType="separate"/>
            </w:r>
            <w:r w:rsidR="006269AB">
              <w:rPr>
                <w:webHidden/>
              </w:rPr>
              <w:t>12</w:t>
            </w:r>
            <w:r w:rsidR="006269AB">
              <w:rPr>
                <w:webHidden/>
              </w:rPr>
              <w:fldChar w:fldCharType="end"/>
            </w:r>
          </w:hyperlink>
        </w:p>
        <w:p w14:paraId="68295277" w14:textId="410E7D47" w:rsidR="006269AB" w:rsidRDefault="001829BC">
          <w:pPr>
            <w:pStyle w:val="Turinys1"/>
            <w:rPr>
              <w:rFonts w:asciiTheme="minorHAnsi" w:hAnsiTheme="minorHAnsi" w:cstheme="minorBidi"/>
              <w:noProof/>
              <w:sz w:val="22"/>
              <w:szCs w:val="22"/>
              <w:lang w:eastAsia="lt-LT"/>
            </w:rPr>
          </w:pPr>
          <w:hyperlink w:anchor="_Toc31978473" w:history="1">
            <w:r w:rsidR="006269AB" w:rsidRPr="004E5EAF">
              <w:rPr>
                <w:rStyle w:val="Hipersaitas"/>
                <w:noProof/>
              </w:rPr>
              <w:t>Bibliotekos ir Marakešo sutartis</w:t>
            </w:r>
            <w:r w:rsidR="006269AB">
              <w:rPr>
                <w:noProof/>
                <w:webHidden/>
              </w:rPr>
              <w:tab/>
            </w:r>
            <w:r w:rsidR="006269AB">
              <w:rPr>
                <w:noProof/>
                <w:webHidden/>
              </w:rPr>
              <w:fldChar w:fldCharType="begin"/>
            </w:r>
            <w:r w:rsidR="006269AB">
              <w:rPr>
                <w:noProof/>
                <w:webHidden/>
              </w:rPr>
              <w:instrText xml:space="preserve"> PAGEREF _Toc31978473 \h </w:instrText>
            </w:r>
            <w:r w:rsidR="006269AB">
              <w:rPr>
                <w:noProof/>
                <w:webHidden/>
              </w:rPr>
            </w:r>
            <w:r w:rsidR="006269AB">
              <w:rPr>
                <w:noProof/>
                <w:webHidden/>
              </w:rPr>
              <w:fldChar w:fldCharType="separate"/>
            </w:r>
            <w:r w:rsidR="006269AB">
              <w:rPr>
                <w:noProof/>
                <w:webHidden/>
              </w:rPr>
              <w:t>14</w:t>
            </w:r>
            <w:r w:rsidR="006269AB">
              <w:rPr>
                <w:noProof/>
                <w:webHidden/>
              </w:rPr>
              <w:fldChar w:fldCharType="end"/>
            </w:r>
          </w:hyperlink>
        </w:p>
        <w:p w14:paraId="144D8ECD" w14:textId="54D8B73F" w:rsidR="006269AB" w:rsidRDefault="001829BC">
          <w:pPr>
            <w:pStyle w:val="Turinys2"/>
            <w:rPr>
              <w:rFonts w:asciiTheme="minorHAnsi" w:hAnsiTheme="minorHAnsi" w:cstheme="minorBidi"/>
              <w:sz w:val="22"/>
              <w:szCs w:val="22"/>
              <w:lang w:eastAsia="lt-LT"/>
            </w:rPr>
          </w:pPr>
          <w:hyperlink w:anchor="_Toc31978474" w:history="1">
            <w:r w:rsidR="006269AB" w:rsidRPr="004E5EAF">
              <w:rPr>
                <w:rStyle w:val="Hipersaitas"/>
              </w:rPr>
              <w:t>7.</w:t>
            </w:r>
            <w:r w:rsidR="006269AB">
              <w:rPr>
                <w:rFonts w:asciiTheme="minorHAnsi" w:hAnsiTheme="minorHAnsi" w:cstheme="minorBidi"/>
                <w:sz w:val="22"/>
                <w:szCs w:val="22"/>
                <w:lang w:eastAsia="lt-LT"/>
              </w:rPr>
              <w:tab/>
            </w:r>
            <w:r w:rsidR="006269AB" w:rsidRPr="004E5EAF">
              <w:rPr>
                <w:rStyle w:val="Hipersaitas"/>
              </w:rPr>
              <w:t>Kaip Marakešo sutartis prisideda prie bibliotekų paslaugų plėtros?</w:t>
            </w:r>
            <w:r w:rsidR="006269AB">
              <w:rPr>
                <w:webHidden/>
              </w:rPr>
              <w:tab/>
            </w:r>
            <w:r w:rsidR="006269AB">
              <w:rPr>
                <w:webHidden/>
              </w:rPr>
              <w:fldChar w:fldCharType="begin"/>
            </w:r>
            <w:r w:rsidR="006269AB">
              <w:rPr>
                <w:webHidden/>
              </w:rPr>
              <w:instrText xml:space="preserve"> PAGEREF _Toc31978474 \h </w:instrText>
            </w:r>
            <w:r w:rsidR="006269AB">
              <w:rPr>
                <w:webHidden/>
              </w:rPr>
            </w:r>
            <w:r w:rsidR="006269AB">
              <w:rPr>
                <w:webHidden/>
              </w:rPr>
              <w:fldChar w:fldCharType="separate"/>
            </w:r>
            <w:r w:rsidR="006269AB">
              <w:rPr>
                <w:webHidden/>
              </w:rPr>
              <w:t>14</w:t>
            </w:r>
            <w:r w:rsidR="006269AB">
              <w:rPr>
                <w:webHidden/>
              </w:rPr>
              <w:fldChar w:fldCharType="end"/>
            </w:r>
          </w:hyperlink>
        </w:p>
        <w:p w14:paraId="7E6C13B4" w14:textId="2C952803" w:rsidR="006269AB" w:rsidRDefault="001829BC">
          <w:pPr>
            <w:pStyle w:val="Turinys2"/>
            <w:rPr>
              <w:rFonts w:asciiTheme="minorHAnsi" w:hAnsiTheme="minorHAnsi" w:cstheme="minorBidi"/>
              <w:sz w:val="22"/>
              <w:szCs w:val="22"/>
              <w:lang w:eastAsia="lt-LT"/>
            </w:rPr>
          </w:pPr>
          <w:hyperlink w:anchor="_Toc31978475" w:history="1">
            <w:r w:rsidR="006269AB" w:rsidRPr="004E5EAF">
              <w:rPr>
                <w:rStyle w:val="Hipersaitas"/>
              </w:rPr>
              <w:t>8.</w:t>
            </w:r>
            <w:r w:rsidR="006269AB">
              <w:rPr>
                <w:rFonts w:asciiTheme="minorHAnsi" w:hAnsiTheme="minorHAnsi" w:cstheme="minorBidi"/>
                <w:sz w:val="22"/>
                <w:szCs w:val="22"/>
                <w:lang w:eastAsia="lt-LT"/>
              </w:rPr>
              <w:tab/>
            </w:r>
            <w:r w:rsidR="006269AB" w:rsidRPr="004E5EAF">
              <w:rPr>
                <w:rStyle w:val="Hipersaitas"/>
              </w:rPr>
              <w:t>Ar mano biblioteka gali teikti paslaugas pagal Marakešo sutartį?</w:t>
            </w:r>
            <w:r w:rsidR="006269AB">
              <w:rPr>
                <w:webHidden/>
              </w:rPr>
              <w:tab/>
            </w:r>
            <w:r w:rsidR="006269AB">
              <w:rPr>
                <w:webHidden/>
              </w:rPr>
              <w:fldChar w:fldCharType="begin"/>
            </w:r>
            <w:r w:rsidR="006269AB">
              <w:rPr>
                <w:webHidden/>
              </w:rPr>
              <w:instrText xml:space="preserve"> PAGEREF _Toc31978475 \h </w:instrText>
            </w:r>
            <w:r w:rsidR="006269AB">
              <w:rPr>
                <w:webHidden/>
              </w:rPr>
            </w:r>
            <w:r w:rsidR="006269AB">
              <w:rPr>
                <w:webHidden/>
              </w:rPr>
              <w:fldChar w:fldCharType="separate"/>
            </w:r>
            <w:r w:rsidR="006269AB">
              <w:rPr>
                <w:webHidden/>
              </w:rPr>
              <w:t>14</w:t>
            </w:r>
            <w:r w:rsidR="006269AB">
              <w:rPr>
                <w:webHidden/>
              </w:rPr>
              <w:fldChar w:fldCharType="end"/>
            </w:r>
          </w:hyperlink>
        </w:p>
        <w:p w14:paraId="133CDA4D" w14:textId="12F24373" w:rsidR="006269AB" w:rsidRDefault="001829BC">
          <w:pPr>
            <w:pStyle w:val="Turinys2"/>
            <w:rPr>
              <w:rFonts w:asciiTheme="minorHAnsi" w:hAnsiTheme="minorHAnsi" w:cstheme="minorBidi"/>
              <w:sz w:val="22"/>
              <w:szCs w:val="22"/>
              <w:lang w:eastAsia="lt-LT"/>
            </w:rPr>
          </w:pPr>
          <w:hyperlink w:anchor="_Toc31978476" w:history="1">
            <w:r w:rsidR="006269AB" w:rsidRPr="004E5EAF">
              <w:rPr>
                <w:rStyle w:val="Hipersaitas"/>
              </w:rPr>
              <w:t>9.</w:t>
            </w:r>
            <w:r w:rsidR="006269AB">
              <w:rPr>
                <w:rFonts w:asciiTheme="minorHAnsi" w:hAnsiTheme="minorHAnsi" w:cstheme="minorBidi"/>
                <w:sz w:val="22"/>
                <w:szCs w:val="22"/>
                <w:lang w:eastAsia="lt-LT"/>
              </w:rPr>
              <w:tab/>
            </w:r>
            <w:r w:rsidR="006269AB" w:rsidRPr="004E5EAF">
              <w:rPr>
                <w:rStyle w:val="Hipersaitas"/>
              </w:rPr>
              <w:t>Ar mano biblioteka privalo teikti paslaugas pagal Marakešo sutartį?</w:t>
            </w:r>
            <w:r w:rsidR="006269AB">
              <w:rPr>
                <w:webHidden/>
              </w:rPr>
              <w:tab/>
            </w:r>
            <w:r w:rsidR="006269AB">
              <w:rPr>
                <w:webHidden/>
              </w:rPr>
              <w:fldChar w:fldCharType="begin"/>
            </w:r>
            <w:r w:rsidR="006269AB">
              <w:rPr>
                <w:webHidden/>
              </w:rPr>
              <w:instrText xml:space="preserve"> PAGEREF _Toc31978476 \h </w:instrText>
            </w:r>
            <w:r w:rsidR="006269AB">
              <w:rPr>
                <w:webHidden/>
              </w:rPr>
            </w:r>
            <w:r w:rsidR="006269AB">
              <w:rPr>
                <w:webHidden/>
              </w:rPr>
              <w:fldChar w:fldCharType="separate"/>
            </w:r>
            <w:r w:rsidR="006269AB">
              <w:rPr>
                <w:webHidden/>
              </w:rPr>
              <w:t>14</w:t>
            </w:r>
            <w:r w:rsidR="006269AB">
              <w:rPr>
                <w:webHidden/>
              </w:rPr>
              <w:fldChar w:fldCharType="end"/>
            </w:r>
          </w:hyperlink>
        </w:p>
        <w:p w14:paraId="208F83D5" w14:textId="28E44F18" w:rsidR="006269AB" w:rsidRDefault="001829BC">
          <w:pPr>
            <w:pStyle w:val="Turinys2"/>
            <w:rPr>
              <w:rFonts w:asciiTheme="minorHAnsi" w:hAnsiTheme="minorHAnsi" w:cstheme="minorBidi"/>
              <w:sz w:val="22"/>
              <w:szCs w:val="22"/>
              <w:lang w:eastAsia="lt-LT"/>
            </w:rPr>
          </w:pPr>
          <w:hyperlink w:anchor="_Toc31978477" w:history="1">
            <w:r w:rsidR="006269AB" w:rsidRPr="004E5EAF">
              <w:rPr>
                <w:rStyle w:val="Hipersaitas"/>
              </w:rPr>
              <w:t>10.</w:t>
            </w:r>
            <w:r w:rsidR="006269AB">
              <w:rPr>
                <w:rFonts w:asciiTheme="minorHAnsi" w:hAnsiTheme="minorHAnsi" w:cstheme="minorBidi"/>
                <w:sz w:val="22"/>
                <w:szCs w:val="22"/>
                <w:lang w:eastAsia="lt-LT"/>
              </w:rPr>
              <w:tab/>
            </w:r>
            <w:r w:rsidR="006269AB" w:rsidRPr="004E5EAF">
              <w:rPr>
                <w:rStyle w:val="Hipersaitas"/>
              </w:rPr>
              <w:t>Ką bibliotekos gali daryti pagal Marakešo sutartį?</w:t>
            </w:r>
            <w:r w:rsidR="006269AB">
              <w:rPr>
                <w:webHidden/>
              </w:rPr>
              <w:tab/>
            </w:r>
            <w:r w:rsidR="006269AB">
              <w:rPr>
                <w:webHidden/>
              </w:rPr>
              <w:fldChar w:fldCharType="begin"/>
            </w:r>
            <w:r w:rsidR="006269AB">
              <w:rPr>
                <w:webHidden/>
              </w:rPr>
              <w:instrText xml:space="preserve"> PAGEREF _Toc31978477 \h </w:instrText>
            </w:r>
            <w:r w:rsidR="006269AB">
              <w:rPr>
                <w:webHidden/>
              </w:rPr>
            </w:r>
            <w:r w:rsidR="006269AB">
              <w:rPr>
                <w:webHidden/>
              </w:rPr>
              <w:fldChar w:fldCharType="separate"/>
            </w:r>
            <w:r w:rsidR="006269AB">
              <w:rPr>
                <w:webHidden/>
              </w:rPr>
              <w:t>15</w:t>
            </w:r>
            <w:r w:rsidR="006269AB">
              <w:rPr>
                <w:webHidden/>
              </w:rPr>
              <w:fldChar w:fldCharType="end"/>
            </w:r>
          </w:hyperlink>
        </w:p>
        <w:p w14:paraId="3CC13D46" w14:textId="08F9AA14" w:rsidR="006269AB" w:rsidRDefault="001829BC">
          <w:pPr>
            <w:pStyle w:val="Turinys2"/>
            <w:rPr>
              <w:rFonts w:asciiTheme="minorHAnsi" w:hAnsiTheme="minorHAnsi" w:cstheme="minorBidi"/>
              <w:sz w:val="22"/>
              <w:szCs w:val="22"/>
              <w:lang w:eastAsia="lt-LT"/>
            </w:rPr>
          </w:pPr>
          <w:hyperlink w:anchor="_Toc31978478" w:history="1">
            <w:r w:rsidR="006269AB" w:rsidRPr="004E5EAF">
              <w:rPr>
                <w:rStyle w:val="Hipersaitas"/>
              </w:rPr>
              <w:t>11.</w:t>
            </w:r>
            <w:r w:rsidR="006269AB">
              <w:rPr>
                <w:rFonts w:asciiTheme="minorHAnsi" w:hAnsiTheme="minorHAnsi" w:cstheme="minorBidi"/>
                <w:sz w:val="22"/>
                <w:szCs w:val="22"/>
                <w:lang w:eastAsia="lt-LT"/>
              </w:rPr>
              <w:tab/>
            </w:r>
            <w:r w:rsidR="006269AB" w:rsidRPr="004E5EAF">
              <w:rPr>
                <w:rStyle w:val="Hipersaitas"/>
              </w:rPr>
              <w:t>Kokius kūrinius apima Marakešo sutartis?</w:t>
            </w:r>
            <w:r w:rsidR="006269AB">
              <w:rPr>
                <w:webHidden/>
              </w:rPr>
              <w:tab/>
            </w:r>
            <w:r w:rsidR="006269AB">
              <w:rPr>
                <w:webHidden/>
              </w:rPr>
              <w:fldChar w:fldCharType="begin"/>
            </w:r>
            <w:r w:rsidR="006269AB">
              <w:rPr>
                <w:webHidden/>
              </w:rPr>
              <w:instrText xml:space="preserve"> PAGEREF _Toc31978478 \h </w:instrText>
            </w:r>
            <w:r w:rsidR="006269AB">
              <w:rPr>
                <w:webHidden/>
              </w:rPr>
            </w:r>
            <w:r w:rsidR="006269AB">
              <w:rPr>
                <w:webHidden/>
              </w:rPr>
              <w:fldChar w:fldCharType="separate"/>
            </w:r>
            <w:r w:rsidR="006269AB">
              <w:rPr>
                <w:webHidden/>
              </w:rPr>
              <w:t>15</w:t>
            </w:r>
            <w:r w:rsidR="006269AB">
              <w:rPr>
                <w:webHidden/>
              </w:rPr>
              <w:fldChar w:fldCharType="end"/>
            </w:r>
          </w:hyperlink>
        </w:p>
        <w:p w14:paraId="5C58776D" w14:textId="6EEDED91" w:rsidR="006269AB" w:rsidRDefault="001829BC">
          <w:pPr>
            <w:pStyle w:val="Turinys2"/>
            <w:rPr>
              <w:rFonts w:asciiTheme="minorHAnsi" w:hAnsiTheme="minorHAnsi" w:cstheme="minorBidi"/>
              <w:sz w:val="22"/>
              <w:szCs w:val="22"/>
              <w:lang w:eastAsia="lt-LT"/>
            </w:rPr>
          </w:pPr>
          <w:hyperlink w:anchor="_Toc31978479" w:history="1">
            <w:r w:rsidR="006269AB" w:rsidRPr="004E5EAF">
              <w:rPr>
                <w:rStyle w:val="Hipersaitas"/>
              </w:rPr>
              <w:t>12.</w:t>
            </w:r>
            <w:r w:rsidR="006269AB">
              <w:rPr>
                <w:rFonts w:asciiTheme="minorHAnsi" w:hAnsiTheme="minorHAnsi" w:cstheme="minorBidi"/>
                <w:sz w:val="22"/>
                <w:szCs w:val="22"/>
                <w:lang w:eastAsia="lt-LT"/>
              </w:rPr>
              <w:tab/>
            </w:r>
            <w:r w:rsidR="006269AB" w:rsidRPr="004E5EAF">
              <w:rPr>
                <w:rStyle w:val="Hipersaitas"/>
              </w:rPr>
              <w:t>Kas yra prieinama forma?</w:t>
            </w:r>
            <w:r w:rsidR="006269AB">
              <w:rPr>
                <w:webHidden/>
              </w:rPr>
              <w:tab/>
            </w:r>
            <w:r w:rsidR="006269AB">
              <w:rPr>
                <w:webHidden/>
              </w:rPr>
              <w:fldChar w:fldCharType="begin"/>
            </w:r>
            <w:r w:rsidR="006269AB">
              <w:rPr>
                <w:webHidden/>
              </w:rPr>
              <w:instrText xml:space="preserve"> PAGEREF _Toc31978479 \h </w:instrText>
            </w:r>
            <w:r w:rsidR="006269AB">
              <w:rPr>
                <w:webHidden/>
              </w:rPr>
            </w:r>
            <w:r w:rsidR="006269AB">
              <w:rPr>
                <w:webHidden/>
              </w:rPr>
              <w:fldChar w:fldCharType="separate"/>
            </w:r>
            <w:r w:rsidR="006269AB">
              <w:rPr>
                <w:webHidden/>
              </w:rPr>
              <w:t>15</w:t>
            </w:r>
            <w:r w:rsidR="006269AB">
              <w:rPr>
                <w:webHidden/>
              </w:rPr>
              <w:fldChar w:fldCharType="end"/>
            </w:r>
          </w:hyperlink>
        </w:p>
        <w:p w14:paraId="48EA7800" w14:textId="59593127" w:rsidR="006269AB" w:rsidRDefault="001829BC">
          <w:pPr>
            <w:pStyle w:val="Turinys2"/>
            <w:rPr>
              <w:rFonts w:asciiTheme="minorHAnsi" w:hAnsiTheme="minorHAnsi" w:cstheme="minorBidi"/>
              <w:sz w:val="22"/>
              <w:szCs w:val="22"/>
              <w:lang w:eastAsia="lt-LT"/>
            </w:rPr>
          </w:pPr>
          <w:hyperlink w:anchor="_Toc31978480" w:history="1">
            <w:r w:rsidR="006269AB" w:rsidRPr="004E5EAF">
              <w:rPr>
                <w:rStyle w:val="Hipersaitas"/>
              </w:rPr>
              <w:t>13.</w:t>
            </w:r>
            <w:r w:rsidR="006269AB">
              <w:rPr>
                <w:rFonts w:asciiTheme="minorHAnsi" w:hAnsiTheme="minorHAnsi" w:cstheme="minorBidi"/>
                <w:sz w:val="22"/>
                <w:szCs w:val="22"/>
                <w:lang w:eastAsia="lt-LT"/>
              </w:rPr>
              <w:tab/>
            </w:r>
            <w:r w:rsidR="006269AB" w:rsidRPr="004E5EAF">
              <w:rPr>
                <w:rStyle w:val="Hipersaitas"/>
              </w:rPr>
              <w:t>Kaip bibliotekos keičiasi prieinamos formos kopijomis?</w:t>
            </w:r>
            <w:r w:rsidR="006269AB">
              <w:rPr>
                <w:webHidden/>
              </w:rPr>
              <w:tab/>
            </w:r>
            <w:r w:rsidR="006269AB">
              <w:rPr>
                <w:webHidden/>
              </w:rPr>
              <w:fldChar w:fldCharType="begin"/>
            </w:r>
            <w:r w:rsidR="006269AB">
              <w:rPr>
                <w:webHidden/>
              </w:rPr>
              <w:instrText xml:space="preserve"> PAGEREF _Toc31978480 \h </w:instrText>
            </w:r>
            <w:r w:rsidR="006269AB">
              <w:rPr>
                <w:webHidden/>
              </w:rPr>
            </w:r>
            <w:r w:rsidR="006269AB">
              <w:rPr>
                <w:webHidden/>
              </w:rPr>
              <w:fldChar w:fldCharType="separate"/>
            </w:r>
            <w:r w:rsidR="006269AB">
              <w:rPr>
                <w:webHidden/>
              </w:rPr>
              <w:t>17</w:t>
            </w:r>
            <w:r w:rsidR="006269AB">
              <w:rPr>
                <w:webHidden/>
              </w:rPr>
              <w:fldChar w:fldCharType="end"/>
            </w:r>
          </w:hyperlink>
        </w:p>
        <w:p w14:paraId="660A64F3" w14:textId="5E6F3DCE" w:rsidR="006269AB" w:rsidRDefault="001829BC">
          <w:pPr>
            <w:pStyle w:val="Turinys2"/>
            <w:rPr>
              <w:rFonts w:asciiTheme="minorHAnsi" w:hAnsiTheme="minorHAnsi" w:cstheme="minorBidi"/>
              <w:sz w:val="22"/>
              <w:szCs w:val="22"/>
              <w:lang w:eastAsia="lt-LT"/>
            </w:rPr>
          </w:pPr>
          <w:hyperlink w:anchor="_Toc31978481" w:history="1">
            <w:r w:rsidR="006269AB" w:rsidRPr="004E5EAF">
              <w:rPr>
                <w:rStyle w:val="Hipersaitas"/>
              </w:rPr>
              <w:t>14.</w:t>
            </w:r>
            <w:r w:rsidR="006269AB">
              <w:rPr>
                <w:rFonts w:asciiTheme="minorHAnsi" w:hAnsiTheme="minorHAnsi" w:cstheme="minorBidi"/>
                <w:sz w:val="22"/>
                <w:szCs w:val="22"/>
                <w:lang w:eastAsia="lt-LT"/>
              </w:rPr>
              <w:tab/>
            </w:r>
            <w:r w:rsidR="006269AB" w:rsidRPr="004E5EAF">
              <w:rPr>
                <w:rStyle w:val="Hipersaitas"/>
              </w:rPr>
              <w:t>Ar mano biblioteka turi vesti apskaitą?</w:t>
            </w:r>
            <w:r w:rsidR="006269AB">
              <w:rPr>
                <w:webHidden/>
              </w:rPr>
              <w:tab/>
            </w:r>
            <w:r w:rsidR="006269AB">
              <w:rPr>
                <w:webHidden/>
              </w:rPr>
              <w:fldChar w:fldCharType="begin"/>
            </w:r>
            <w:r w:rsidR="006269AB">
              <w:rPr>
                <w:webHidden/>
              </w:rPr>
              <w:instrText xml:space="preserve"> PAGEREF _Toc31978481 \h </w:instrText>
            </w:r>
            <w:r w:rsidR="006269AB">
              <w:rPr>
                <w:webHidden/>
              </w:rPr>
            </w:r>
            <w:r w:rsidR="006269AB">
              <w:rPr>
                <w:webHidden/>
              </w:rPr>
              <w:fldChar w:fldCharType="separate"/>
            </w:r>
            <w:r w:rsidR="006269AB">
              <w:rPr>
                <w:webHidden/>
              </w:rPr>
              <w:t>17</w:t>
            </w:r>
            <w:r w:rsidR="006269AB">
              <w:rPr>
                <w:webHidden/>
              </w:rPr>
              <w:fldChar w:fldCharType="end"/>
            </w:r>
          </w:hyperlink>
        </w:p>
        <w:p w14:paraId="37CFAD06" w14:textId="4DBF9004" w:rsidR="006269AB" w:rsidRDefault="001829BC">
          <w:pPr>
            <w:pStyle w:val="Turinys1"/>
            <w:rPr>
              <w:rFonts w:asciiTheme="minorHAnsi" w:hAnsiTheme="minorHAnsi" w:cstheme="minorBidi"/>
              <w:noProof/>
              <w:sz w:val="22"/>
              <w:szCs w:val="22"/>
              <w:lang w:eastAsia="lt-LT"/>
            </w:rPr>
          </w:pPr>
          <w:hyperlink w:anchor="_Toc31978482" w:history="1">
            <w:r w:rsidR="006269AB" w:rsidRPr="004E5EAF">
              <w:rPr>
                <w:rStyle w:val="Hipersaitas"/>
                <w:noProof/>
              </w:rPr>
              <w:t xml:space="preserve">Aptarnavimas prieinamos formos </w:t>
            </w:r>
            <w:r w:rsidR="0087267C">
              <w:rPr>
                <w:rStyle w:val="Hipersaitas"/>
                <w:noProof/>
              </w:rPr>
              <w:t>kopijomis</w:t>
            </w:r>
            <w:r w:rsidR="006269AB">
              <w:rPr>
                <w:noProof/>
                <w:webHidden/>
              </w:rPr>
              <w:tab/>
            </w:r>
            <w:r w:rsidR="006269AB">
              <w:rPr>
                <w:noProof/>
                <w:webHidden/>
              </w:rPr>
              <w:fldChar w:fldCharType="begin"/>
            </w:r>
            <w:r w:rsidR="006269AB">
              <w:rPr>
                <w:noProof/>
                <w:webHidden/>
              </w:rPr>
              <w:instrText xml:space="preserve"> PAGEREF _Toc31978482 \h </w:instrText>
            </w:r>
            <w:r w:rsidR="006269AB">
              <w:rPr>
                <w:noProof/>
                <w:webHidden/>
              </w:rPr>
            </w:r>
            <w:r w:rsidR="006269AB">
              <w:rPr>
                <w:noProof/>
                <w:webHidden/>
              </w:rPr>
              <w:fldChar w:fldCharType="separate"/>
            </w:r>
            <w:r w:rsidR="006269AB">
              <w:rPr>
                <w:noProof/>
                <w:webHidden/>
              </w:rPr>
              <w:t>18</w:t>
            </w:r>
            <w:r w:rsidR="006269AB">
              <w:rPr>
                <w:noProof/>
                <w:webHidden/>
              </w:rPr>
              <w:fldChar w:fldCharType="end"/>
            </w:r>
          </w:hyperlink>
        </w:p>
        <w:p w14:paraId="352D847D" w14:textId="4904C40B" w:rsidR="006269AB" w:rsidRDefault="001829BC">
          <w:pPr>
            <w:pStyle w:val="Turinys2"/>
            <w:rPr>
              <w:rFonts w:asciiTheme="minorHAnsi" w:hAnsiTheme="minorHAnsi" w:cstheme="minorBidi"/>
              <w:sz w:val="22"/>
              <w:szCs w:val="22"/>
              <w:lang w:eastAsia="lt-LT"/>
            </w:rPr>
          </w:pPr>
          <w:hyperlink w:anchor="_Toc31978483" w:history="1">
            <w:r w:rsidR="006269AB" w:rsidRPr="004E5EAF">
              <w:rPr>
                <w:rStyle w:val="Hipersaitas"/>
              </w:rPr>
              <w:t>15.</w:t>
            </w:r>
            <w:r w:rsidR="006269AB">
              <w:rPr>
                <w:rFonts w:asciiTheme="minorHAnsi" w:hAnsiTheme="minorHAnsi" w:cstheme="minorBidi"/>
                <w:sz w:val="22"/>
                <w:szCs w:val="22"/>
                <w:lang w:eastAsia="lt-LT"/>
              </w:rPr>
              <w:tab/>
            </w:r>
            <w:r w:rsidR="006269AB" w:rsidRPr="004E5EAF">
              <w:rPr>
                <w:rStyle w:val="Hipersaitas"/>
              </w:rPr>
              <w:t xml:space="preserve">Kokios aptarnavimo paslaugos prieinamos formos </w:t>
            </w:r>
            <w:r w:rsidR="00935353">
              <w:rPr>
                <w:rStyle w:val="Hipersaitas"/>
              </w:rPr>
              <w:t>kopijomis</w:t>
            </w:r>
            <w:r w:rsidR="00935353" w:rsidRPr="004E5EAF">
              <w:rPr>
                <w:rStyle w:val="Hipersaitas"/>
              </w:rPr>
              <w:t xml:space="preserve"> </w:t>
            </w:r>
            <w:r w:rsidR="006269AB" w:rsidRPr="004E5EAF">
              <w:rPr>
                <w:rStyle w:val="Hipersaitas"/>
              </w:rPr>
              <w:t>jau teikiamos, ar jas gali teikti mano biblioteka?</w:t>
            </w:r>
            <w:r w:rsidR="006269AB">
              <w:rPr>
                <w:webHidden/>
              </w:rPr>
              <w:tab/>
            </w:r>
            <w:r w:rsidR="006269AB">
              <w:rPr>
                <w:webHidden/>
              </w:rPr>
              <w:fldChar w:fldCharType="begin"/>
            </w:r>
            <w:r w:rsidR="006269AB">
              <w:rPr>
                <w:webHidden/>
              </w:rPr>
              <w:instrText xml:space="preserve"> PAGEREF _Toc31978483 \h </w:instrText>
            </w:r>
            <w:r w:rsidR="006269AB">
              <w:rPr>
                <w:webHidden/>
              </w:rPr>
            </w:r>
            <w:r w:rsidR="006269AB">
              <w:rPr>
                <w:webHidden/>
              </w:rPr>
              <w:fldChar w:fldCharType="separate"/>
            </w:r>
            <w:r w:rsidR="006269AB">
              <w:rPr>
                <w:webHidden/>
              </w:rPr>
              <w:t>18</w:t>
            </w:r>
            <w:r w:rsidR="006269AB">
              <w:rPr>
                <w:webHidden/>
              </w:rPr>
              <w:fldChar w:fldCharType="end"/>
            </w:r>
          </w:hyperlink>
        </w:p>
        <w:p w14:paraId="2E4089ED" w14:textId="297564AB" w:rsidR="006269AB" w:rsidRDefault="001829BC">
          <w:pPr>
            <w:pStyle w:val="Turinys2"/>
            <w:rPr>
              <w:rFonts w:asciiTheme="minorHAnsi" w:hAnsiTheme="minorHAnsi" w:cstheme="minorBidi"/>
              <w:sz w:val="22"/>
              <w:szCs w:val="22"/>
              <w:lang w:eastAsia="lt-LT"/>
            </w:rPr>
          </w:pPr>
          <w:hyperlink w:anchor="_Toc31978484" w:history="1">
            <w:r w:rsidR="006269AB" w:rsidRPr="004E5EAF">
              <w:rPr>
                <w:rStyle w:val="Hipersaitas"/>
              </w:rPr>
              <w:t>16.</w:t>
            </w:r>
            <w:r w:rsidR="006269AB">
              <w:rPr>
                <w:rFonts w:asciiTheme="minorHAnsi" w:hAnsiTheme="minorHAnsi" w:cstheme="minorBidi"/>
                <w:sz w:val="22"/>
                <w:szCs w:val="22"/>
                <w:lang w:eastAsia="lt-LT"/>
              </w:rPr>
              <w:tab/>
            </w:r>
            <w:r w:rsidR="006269AB" w:rsidRPr="004E5EAF">
              <w:rPr>
                <w:rStyle w:val="Hipersaitas"/>
              </w:rPr>
              <w:t>Kaip gauti informaciją apie kitas bibliotekas, turinčias prieinamos for</w:t>
            </w:r>
            <w:r w:rsidR="006269AB" w:rsidRPr="00935353">
              <w:rPr>
                <w:rStyle w:val="Hipersaitas"/>
              </w:rPr>
              <w:t xml:space="preserve">mos </w:t>
            </w:r>
            <w:r w:rsidR="00555ADA" w:rsidRPr="00935353">
              <w:rPr>
                <w:rStyle w:val="Hipersaitas"/>
              </w:rPr>
              <w:t>kop</w:t>
            </w:r>
            <w:r w:rsidR="00555ADA" w:rsidRPr="004E5EAF">
              <w:rPr>
                <w:rStyle w:val="Hipersaitas"/>
              </w:rPr>
              <w:t>ij</w:t>
            </w:r>
            <w:r w:rsidR="00555ADA">
              <w:rPr>
                <w:rStyle w:val="Hipersaitas"/>
              </w:rPr>
              <w:t>ų</w:t>
            </w:r>
            <w:r w:rsidR="006269AB" w:rsidRPr="004E5EAF">
              <w:rPr>
                <w:rStyle w:val="Hipersaitas"/>
              </w:rPr>
              <w:t>?</w:t>
            </w:r>
            <w:r w:rsidR="006269AB">
              <w:rPr>
                <w:webHidden/>
              </w:rPr>
              <w:tab/>
            </w:r>
            <w:r w:rsidR="006269AB">
              <w:rPr>
                <w:webHidden/>
              </w:rPr>
              <w:fldChar w:fldCharType="begin"/>
            </w:r>
            <w:r w:rsidR="006269AB">
              <w:rPr>
                <w:webHidden/>
              </w:rPr>
              <w:instrText xml:space="preserve"> PAGEREF _Toc31978484 \h </w:instrText>
            </w:r>
            <w:r w:rsidR="006269AB">
              <w:rPr>
                <w:webHidden/>
              </w:rPr>
            </w:r>
            <w:r w:rsidR="006269AB">
              <w:rPr>
                <w:webHidden/>
              </w:rPr>
              <w:fldChar w:fldCharType="separate"/>
            </w:r>
            <w:r w:rsidR="006269AB">
              <w:rPr>
                <w:webHidden/>
              </w:rPr>
              <w:t>18</w:t>
            </w:r>
            <w:r w:rsidR="006269AB">
              <w:rPr>
                <w:webHidden/>
              </w:rPr>
              <w:fldChar w:fldCharType="end"/>
            </w:r>
          </w:hyperlink>
        </w:p>
        <w:p w14:paraId="7CF80CC1" w14:textId="00F3559F" w:rsidR="006269AB" w:rsidRDefault="001829BC">
          <w:pPr>
            <w:pStyle w:val="Turinys2"/>
            <w:rPr>
              <w:rFonts w:asciiTheme="minorHAnsi" w:hAnsiTheme="minorHAnsi" w:cstheme="minorBidi"/>
              <w:sz w:val="22"/>
              <w:szCs w:val="22"/>
              <w:lang w:eastAsia="lt-LT"/>
            </w:rPr>
          </w:pPr>
          <w:hyperlink w:anchor="_Toc31978485" w:history="1">
            <w:r w:rsidR="006269AB" w:rsidRPr="004E5EAF">
              <w:rPr>
                <w:rStyle w:val="Hipersaitas"/>
                <w:rFonts w:eastAsia="Times New Roman"/>
              </w:rPr>
              <w:t>17.</w:t>
            </w:r>
            <w:r w:rsidR="006269AB">
              <w:rPr>
                <w:rFonts w:asciiTheme="minorHAnsi" w:hAnsiTheme="minorHAnsi" w:cstheme="minorBidi"/>
                <w:sz w:val="22"/>
                <w:szCs w:val="22"/>
                <w:lang w:eastAsia="lt-LT"/>
              </w:rPr>
              <w:tab/>
            </w:r>
            <w:r w:rsidR="006269AB" w:rsidRPr="004E5EAF">
              <w:rPr>
                <w:rStyle w:val="Hipersaitas"/>
                <w:rFonts w:eastAsia="Times New Roman"/>
              </w:rPr>
              <w:t>Ką bibliotekos turi daryti, kad apie jų turim</w:t>
            </w:r>
            <w:r w:rsidR="00935353">
              <w:rPr>
                <w:rStyle w:val="Hipersaitas"/>
                <w:rFonts w:eastAsia="Times New Roman"/>
              </w:rPr>
              <w:t>a</w:t>
            </w:r>
            <w:r w:rsidR="006269AB" w:rsidRPr="004E5EAF">
              <w:rPr>
                <w:rStyle w:val="Hipersaitas"/>
                <w:rFonts w:eastAsia="Times New Roman"/>
              </w:rPr>
              <w:t xml:space="preserve">s prieinamos formos </w:t>
            </w:r>
            <w:r w:rsidR="00935353">
              <w:rPr>
                <w:rStyle w:val="Hipersaitas"/>
                <w:rFonts w:eastAsia="Times New Roman"/>
              </w:rPr>
              <w:t>kopijas</w:t>
            </w:r>
            <w:r w:rsidR="00935353" w:rsidRPr="004E5EAF">
              <w:rPr>
                <w:rStyle w:val="Hipersaitas"/>
                <w:rFonts w:eastAsia="Times New Roman"/>
              </w:rPr>
              <w:t xml:space="preserve"> </w:t>
            </w:r>
            <w:r w:rsidR="006269AB" w:rsidRPr="004E5EAF">
              <w:rPr>
                <w:rStyle w:val="Hipersaitas"/>
                <w:rFonts w:eastAsia="Times New Roman"/>
              </w:rPr>
              <w:t>sužinotų kitos bibliotekos?</w:t>
            </w:r>
            <w:r w:rsidR="006269AB">
              <w:rPr>
                <w:webHidden/>
              </w:rPr>
              <w:tab/>
            </w:r>
            <w:r w:rsidR="006269AB">
              <w:rPr>
                <w:webHidden/>
              </w:rPr>
              <w:fldChar w:fldCharType="begin"/>
            </w:r>
            <w:r w:rsidR="006269AB">
              <w:rPr>
                <w:webHidden/>
              </w:rPr>
              <w:instrText xml:space="preserve"> PAGEREF _Toc31978485 \h </w:instrText>
            </w:r>
            <w:r w:rsidR="006269AB">
              <w:rPr>
                <w:webHidden/>
              </w:rPr>
            </w:r>
            <w:r w:rsidR="006269AB">
              <w:rPr>
                <w:webHidden/>
              </w:rPr>
              <w:fldChar w:fldCharType="separate"/>
            </w:r>
            <w:r w:rsidR="006269AB">
              <w:rPr>
                <w:webHidden/>
              </w:rPr>
              <w:t>20</w:t>
            </w:r>
            <w:r w:rsidR="006269AB">
              <w:rPr>
                <w:webHidden/>
              </w:rPr>
              <w:fldChar w:fldCharType="end"/>
            </w:r>
          </w:hyperlink>
        </w:p>
        <w:p w14:paraId="530E4924" w14:textId="516A1E2C" w:rsidR="006269AB" w:rsidRDefault="001829BC">
          <w:pPr>
            <w:pStyle w:val="Turinys2"/>
            <w:rPr>
              <w:rFonts w:asciiTheme="minorHAnsi" w:hAnsiTheme="minorHAnsi" w:cstheme="minorBidi"/>
              <w:sz w:val="22"/>
              <w:szCs w:val="22"/>
              <w:lang w:eastAsia="lt-LT"/>
            </w:rPr>
          </w:pPr>
          <w:hyperlink w:anchor="_Toc31978486" w:history="1">
            <w:r w:rsidR="006269AB" w:rsidRPr="004E5EAF">
              <w:rPr>
                <w:rStyle w:val="Hipersaitas"/>
              </w:rPr>
              <w:t>18.</w:t>
            </w:r>
            <w:r w:rsidR="006269AB">
              <w:rPr>
                <w:rFonts w:asciiTheme="minorHAnsi" w:hAnsiTheme="minorHAnsi" w:cstheme="minorBidi"/>
                <w:sz w:val="22"/>
                <w:szCs w:val="22"/>
                <w:lang w:eastAsia="lt-LT"/>
              </w:rPr>
              <w:tab/>
            </w:r>
            <w:r w:rsidR="006269AB" w:rsidRPr="004E5EAF">
              <w:rPr>
                <w:rStyle w:val="Hipersaitas"/>
              </w:rPr>
              <w:t>Ar mano biblioteka gali imti mokestį už aptarnavimą prieinamos f</w:t>
            </w:r>
            <w:r w:rsidR="006269AB" w:rsidRPr="00935353">
              <w:rPr>
                <w:rStyle w:val="Hipersaitas"/>
              </w:rPr>
              <w:t>ormo</w:t>
            </w:r>
            <w:r w:rsidR="006269AB" w:rsidRPr="004E5EAF">
              <w:rPr>
                <w:rStyle w:val="Hipersaitas"/>
              </w:rPr>
              <w:t>s kopijomis?</w:t>
            </w:r>
            <w:r w:rsidR="006269AB">
              <w:rPr>
                <w:webHidden/>
              </w:rPr>
              <w:tab/>
            </w:r>
            <w:r w:rsidR="006269AB">
              <w:rPr>
                <w:webHidden/>
              </w:rPr>
              <w:fldChar w:fldCharType="begin"/>
            </w:r>
            <w:r w:rsidR="006269AB">
              <w:rPr>
                <w:webHidden/>
              </w:rPr>
              <w:instrText xml:space="preserve"> PAGEREF _Toc31978486 \h </w:instrText>
            </w:r>
            <w:r w:rsidR="006269AB">
              <w:rPr>
                <w:webHidden/>
              </w:rPr>
            </w:r>
            <w:r w:rsidR="006269AB">
              <w:rPr>
                <w:webHidden/>
              </w:rPr>
              <w:fldChar w:fldCharType="separate"/>
            </w:r>
            <w:r w:rsidR="006269AB">
              <w:rPr>
                <w:webHidden/>
              </w:rPr>
              <w:t>20</w:t>
            </w:r>
            <w:r w:rsidR="006269AB">
              <w:rPr>
                <w:webHidden/>
              </w:rPr>
              <w:fldChar w:fldCharType="end"/>
            </w:r>
          </w:hyperlink>
        </w:p>
        <w:p w14:paraId="6618BBD3" w14:textId="2157615C" w:rsidR="006269AB" w:rsidRDefault="001829BC">
          <w:pPr>
            <w:pStyle w:val="Turinys2"/>
            <w:rPr>
              <w:rFonts w:asciiTheme="minorHAnsi" w:hAnsiTheme="minorHAnsi" w:cstheme="minorBidi"/>
              <w:sz w:val="22"/>
              <w:szCs w:val="22"/>
              <w:lang w:eastAsia="lt-LT"/>
            </w:rPr>
          </w:pPr>
          <w:hyperlink w:anchor="_Toc31978487" w:history="1">
            <w:r w:rsidR="006269AB" w:rsidRPr="004E5EAF">
              <w:rPr>
                <w:rStyle w:val="Hipersaitas"/>
              </w:rPr>
              <w:t>19.</w:t>
            </w:r>
            <w:r w:rsidR="006269AB">
              <w:rPr>
                <w:rFonts w:asciiTheme="minorHAnsi" w:hAnsiTheme="minorHAnsi" w:cstheme="minorBidi"/>
                <w:sz w:val="22"/>
                <w:szCs w:val="22"/>
                <w:lang w:eastAsia="lt-LT"/>
              </w:rPr>
              <w:tab/>
            </w:r>
            <w:r w:rsidR="006269AB" w:rsidRPr="004E5EAF">
              <w:rPr>
                <w:rStyle w:val="Hipersaitas"/>
              </w:rPr>
              <w:t>Ar bibliotekos turi mokėti autorinį atlyginimą?</w:t>
            </w:r>
            <w:r w:rsidR="006269AB">
              <w:rPr>
                <w:webHidden/>
              </w:rPr>
              <w:tab/>
            </w:r>
            <w:r w:rsidR="006269AB">
              <w:rPr>
                <w:webHidden/>
              </w:rPr>
              <w:fldChar w:fldCharType="begin"/>
            </w:r>
            <w:r w:rsidR="006269AB">
              <w:rPr>
                <w:webHidden/>
              </w:rPr>
              <w:instrText xml:space="preserve"> PAGEREF _Toc31978487 \h </w:instrText>
            </w:r>
            <w:r w:rsidR="006269AB">
              <w:rPr>
                <w:webHidden/>
              </w:rPr>
            </w:r>
            <w:r w:rsidR="006269AB">
              <w:rPr>
                <w:webHidden/>
              </w:rPr>
              <w:fldChar w:fldCharType="separate"/>
            </w:r>
            <w:r w:rsidR="006269AB">
              <w:rPr>
                <w:webHidden/>
              </w:rPr>
              <w:t>20</w:t>
            </w:r>
            <w:r w:rsidR="006269AB">
              <w:rPr>
                <w:webHidden/>
              </w:rPr>
              <w:fldChar w:fldCharType="end"/>
            </w:r>
          </w:hyperlink>
        </w:p>
        <w:p w14:paraId="5DEA6E02" w14:textId="47F4665D" w:rsidR="006269AB" w:rsidRDefault="001829BC">
          <w:pPr>
            <w:pStyle w:val="Turinys2"/>
            <w:rPr>
              <w:rFonts w:asciiTheme="minorHAnsi" w:hAnsiTheme="minorHAnsi" w:cstheme="minorBidi"/>
              <w:sz w:val="22"/>
              <w:szCs w:val="22"/>
              <w:lang w:eastAsia="lt-LT"/>
            </w:rPr>
          </w:pPr>
          <w:hyperlink w:anchor="_Toc31978488" w:history="1">
            <w:r w:rsidR="006269AB" w:rsidRPr="004E5EAF">
              <w:rPr>
                <w:rStyle w:val="Hipersaitas"/>
              </w:rPr>
              <w:t>20.</w:t>
            </w:r>
            <w:r w:rsidR="006269AB">
              <w:rPr>
                <w:rFonts w:asciiTheme="minorHAnsi" w:hAnsiTheme="minorHAnsi" w:cstheme="minorBidi"/>
                <w:sz w:val="22"/>
                <w:szCs w:val="22"/>
                <w:lang w:eastAsia="lt-LT"/>
              </w:rPr>
              <w:tab/>
            </w:r>
            <w:r w:rsidR="006269AB" w:rsidRPr="004E5EAF">
              <w:rPr>
                <w:rStyle w:val="Hipersaitas"/>
              </w:rPr>
              <w:t>Kai kurios šalys įvedė „komercinio prieinamumo“ patikrą. O kaip Lietuva?</w:t>
            </w:r>
            <w:r w:rsidR="006269AB">
              <w:rPr>
                <w:webHidden/>
              </w:rPr>
              <w:tab/>
            </w:r>
            <w:r w:rsidR="006269AB">
              <w:rPr>
                <w:webHidden/>
              </w:rPr>
              <w:fldChar w:fldCharType="begin"/>
            </w:r>
            <w:r w:rsidR="006269AB">
              <w:rPr>
                <w:webHidden/>
              </w:rPr>
              <w:instrText xml:space="preserve"> PAGEREF _Toc31978488 \h </w:instrText>
            </w:r>
            <w:r w:rsidR="006269AB">
              <w:rPr>
                <w:webHidden/>
              </w:rPr>
            </w:r>
            <w:r w:rsidR="006269AB">
              <w:rPr>
                <w:webHidden/>
              </w:rPr>
              <w:fldChar w:fldCharType="separate"/>
            </w:r>
            <w:r w:rsidR="006269AB">
              <w:rPr>
                <w:webHidden/>
              </w:rPr>
              <w:t>20</w:t>
            </w:r>
            <w:r w:rsidR="006269AB">
              <w:rPr>
                <w:webHidden/>
              </w:rPr>
              <w:fldChar w:fldCharType="end"/>
            </w:r>
          </w:hyperlink>
        </w:p>
        <w:p w14:paraId="058B3333" w14:textId="562CF629" w:rsidR="006269AB" w:rsidRDefault="001829BC">
          <w:pPr>
            <w:pStyle w:val="Turinys1"/>
            <w:rPr>
              <w:rFonts w:asciiTheme="minorHAnsi" w:hAnsiTheme="minorHAnsi" w:cstheme="minorBidi"/>
              <w:noProof/>
              <w:sz w:val="22"/>
              <w:szCs w:val="22"/>
              <w:lang w:eastAsia="lt-LT"/>
            </w:rPr>
          </w:pPr>
          <w:hyperlink w:anchor="_Toc31978489" w:history="1">
            <w:r w:rsidR="006269AB" w:rsidRPr="004E5EAF">
              <w:rPr>
                <w:rStyle w:val="Hipersaitas"/>
                <w:noProof/>
              </w:rPr>
              <w:t>Darbas su prieinamos form</w:t>
            </w:r>
            <w:r w:rsidR="006269AB" w:rsidRPr="00935353">
              <w:rPr>
                <w:rStyle w:val="Hipersaitas"/>
                <w:noProof/>
              </w:rPr>
              <w:t>os kop</w:t>
            </w:r>
            <w:r w:rsidR="006269AB" w:rsidRPr="004E5EAF">
              <w:rPr>
                <w:rStyle w:val="Hipersaitas"/>
                <w:noProof/>
              </w:rPr>
              <w:t>ijomis</w:t>
            </w:r>
            <w:r w:rsidR="006269AB">
              <w:rPr>
                <w:noProof/>
                <w:webHidden/>
              </w:rPr>
              <w:tab/>
            </w:r>
            <w:r w:rsidR="006269AB">
              <w:rPr>
                <w:noProof/>
                <w:webHidden/>
              </w:rPr>
              <w:fldChar w:fldCharType="begin"/>
            </w:r>
            <w:r w:rsidR="006269AB">
              <w:rPr>
                <w:noProof/>
                <w:webHidden/>
              </w:rPr>
              <w:instrText xml:space="preserve"> PAGEREF _Toc31978489 \h </w:instrText>
            </w:r>
            <w:r w:rsidR="006269AB">
              <w:rPr>
                <w:noProof/>
                <w:webHidden/>
              </w:rPr>
            </w:r>
            <w:r w:rsidR="006269AB">
              <w:rPr>
                <w:noProof/>
                <w:webHidden/>
              </w:rPr>
              <w:fldChar w:fldCharType="separate"/>
            </w:r>
            <w:r w:rsidR="006269AB">
              <w:rPr>
                <w:noProof/>
                <w:webHidden/>
              </w:rPr>
              <w:t>21</w:t>
            </w:r>
            <w:r w:rsidR="006269AB">
              <w:rPr>
                <w:noProof/>
                <w:webHidden/>
              </w:rPr>
              <w:fldChar w:fldCharType="end"/>
            </w:r>
          </w:hyperlink>
        </w:p>
        <w:p w14:paraId="4837D14B" w14:textId="34BD8C1E" w:rsidR="006269AB" w:rsidRDefault="001829BC">
          <w:pPr>
            <w:pStyle w:val="Turinys2"/>
            <w:rPr>
              <w:rFonts w:asciiTheme="minorHAnsi" w:hAnsiTheme="minorHAnsi" w:cstheme="minorBidi"/>
              <w:sz w:val="22"/>
              <w:szCs w:val="22"/>
              <w:lang w:eastAsia="lt-LT"/>
            </w:rPr>
          </w:pPr>
          <w:hyperlink w:anchor="_Toc31978490" w:history="1">
            <w:r w:rsidR="006269AB" w:rsidRPr="004E5EAF">
              <w:rPr>
                <w:rStyle w:val="Hipersaitas"/>
              </w:rPr>
              <w:t>21.</w:t>
            </w:r>
            <w:r w:rsidR="006269AB">
              <w:rPr>
                <w:rFonts w:asciiTheme="minorHAnsi" w:hAnsiTheme="minorHAnsi" w:cstheme="minorBidi"/>
                <w:sz w:val="22"/>
                <w:szCs w:val="22"/>
                <w:lang w:eastAsia="lt-LT"/>
              </w:rPr>
              <w:tab/>
            </w:r>
            <w:r w:rsidR="006269AB" w:rsidRPr="004E5EAF">
              <w:rPr>
                <w:rStyle w:val="Hipersaitas"/>
              </w:rPr>
              <w:t>Neprieinama forma išleistas kūrinys užrakintas skaitmeniniu užraktu. Ar galiu jį pašalinti?</w:t>
            </w:r>
            <w:r w:rsidR="006269AB">
              <w:rPr>
                <w:webHidden/>
              </w:rPr>
              <w:tab/>
            </w:r>
            <w:r w:rsidR="006269AB">
              <w:rPr>
                <w:webHidden/>
              </w:rPr>
              <w:fldChar w:fldCharType="begin"/>
            </w:r>
            <w:r w:rsidR="006269AB">
              <w:rPr>
                <w:webHidden/>
              </w:rPr>
              <w:instrText xml:space="preserve"> PAGEREF _Toc31978490 \h </w:instrText>
            </w:r>
            <w:r w:rsidR="006269AB">
              <w:rPr>
                <w:webHidden/>
              </w:rPr>
            </w:r>
            <w:r w:rsidR="006269AB">
              <w:rPr>
                <w:webHidden/>
              </w:rPr>
              <w:fldChar w:fldCharType="separate"/>
            </w:r>
            <w:r w:rsidR="006269AB">
              <w:rPr>
                <w:webHidden/>
              </w:rPr>
              <w:t>21</w:t>
            </w:r>
            <w:r w:rsidR="006269AB">
              <w:rPr>
                <w:webHidden/>
              </w:rPr>
              <w:fldChar w:fldCharType="end"/>
            </w:r>
          </w:hyperlink>
        </w:p>
        <w:p w14:paraId="2064F2B4" w14:textId="0978636B" w:rsidR="006269AB" w:rsidRDefault="001829BC">
          <w:pPr>
            <w:pStyle w:val="Turinys2"/>
            <w:rPr>
              <w:rFonts w:asciiTheme="minorHAnsi" w:hAnsiTheme="minorHAnsi" w:cstheme="minorBidi"/>
              <w:sz w:val="22"/>
              <w:szCs w:val="22"/>
              <w:lang w:eastAsia="lt-LT"/>
            </w:rPr>
          </w:pPr>
          <w:hyperlink w:anchor="_Toc31978491" w:history="1">
            <w:r w:rsidR="006269AB" w:rsidRPr="004E5EAF">
              <w:rPr>
                <w:rStyle w:val="Hipersaitas"/>
              </w:rPr>
              <w:t>22.</w:t>
            </w:r>
            <w:r w:rsidR="006269AB">
              <w:rPr>
                <w:rFonts w:asciiTheme="minorHAnsi" w:hAnsiTheme="minorHAnsi" w:cstheme="minorBidi"/>
                <w:sz w:val="22"/>
                <w:szCs w:val="22"/>
                <w:lang w:eastAsia="lt-LT"/>
              </w:rPr>
              <w:tab/>
            </w:r>
            <w:r w:rsidR="006269AB" w:rsidRPr="004E5EAF">
              <w:rPr>
                <w:rStyle w:val="Hipersaitas"/>
              </w:rPr>
              <w:t>Elektroninių išteklių licencija bibliotekai neleidžia kūrinio kopijuoti arba platinti. Ką daryti?</w:t>
            </w:r>
            <w:r w:rsidR="006269AB">
              <w:rPr>
                <w:webHidden/>
              </w:rPr>
              <w:tab/>
            </w:r>
            <w:r w:rsidR="006269AB">
              <w:rPr>
                <w:webHidden/>
              </w:rPr>
              <w:fldChar w:fldCharType="begin"/>
            </w:r>
            <w:r w:rsidR="006269AB">
              <w:rPr>
                <w:webHidden/>
              </w:rPr>
              <w:instrText xml:space="preserve"> PAGEREF _Toc31978491 \h </w:instrText>
            </w:r>
            <w:r w:rsidR="006269AB">
              <w:rPr>
                <w:webHidden/>
              </w:rPr>
            </w:r>
            <w:r w:rsidR="006269AB">
              <w:rPr>
                <w:webHidden/>
              </w:rPr>
              <w:fldChar w:fldCharType="separate"/>
            </w:r>
            <w:r w:rsidR="006269AB">
              <w:rPr>
                <w:webHidden/>
              </w:rPr>
              <w:t>21</w:t>
            </w:r>
            <w:r w:rsidR="006269AB">
              <w:rPr>
                <w:webHidden/>
              </w:rPr>
              <w:fldChar w:fldCharType="end"/>
            </w:r>
          </w:hyperlink>
        </w:p>
        <w:p w14:paraId="5BBFAFAB" w14:textId="5EA7FE85" w:rsidR="006269AB" w:rsidRDefault="001829BC">
          <w:pPr>
            <w:pStyle w:val="Turinys1"/>
            <w:rPr>
              <w:rFonts w:asciiTheme="minorHAnsi" w:hAnsiTheme="minorHAnsi" w:cstheme="minorBidi"/>
              <w:noProof/>
              <w:sz w:val="22"/>
              <w:szCs w:val="22"/>
              <w:lang w:eastAsia="lt-LT"/>
            </w:rPr>
          </w:pPr>
          <w:hyperlink w:anchor="_Toc31978492" w:history="1">
            <w:r w:rsidR="006269AB" w:rsidRPr="004E5EAF">
              <w:rPr>
                <w:rStyle w:val="Hipersaitas"/>
                <w:noProof/>
              </w:rPr>
              <w:t>Papildoma literatūra</w:t>
            </w:r>
            <w:r w:rsidR="006269AB">
              <w:rPr>
                <w:noProof/>
                <w:webHidden/>
              </w:rPr>
              <w:tab/>
            </w:r>
            <w:r w:rsidR="006269AB">
              <w:rPr>
                <w:noProof/>
                <w:webHidden/>
              </w:rPr>
              <w:fldChar w:fldCharType="begin"/>
            </w:r>
            <w:r w:rsidR="006269AB">
              <w:rPr>
                <w:noProof/>
                <w:webHidden/>
              </w:rPr>
              <w:instrText xml:space="preserve"> PAGEREF _Toc31978492 \h </w:instrText>
            </w:r>
            <w:r w:rsidR="006269AB">
              <w:rPr>
                <w:noProof/>
                <w:webHidden/>
              </w:rPr>
            </w:r>
            <w:r w:rsidR="006269AB">
              <w:rPr>
                <w:noProof/>
                <w:webHidden/>
              </w:rPr>
              <w:fldChar w:fldCharType="separate"/>
            </w:r>
            <w:r w:rsidR="006269AB">
              <w:rPr>
                <w:noProof/>
                <w:webHidden/>
              </w:rPr>
              <w:t>22</w:t>
            </w:r>
            <w:r w:rsidR="006269AB">
              <w:rPr>
                <w:noProof/>
                <w:webHidden/>
              </w:rPr>
              <w:fldChar w:fldCharType="end"/>
            </w:r>
          </w:hyperlink>
        </w:p>
        <w:p w14:paraId="63C30983" w14:textId="5B5E90E3" w:rsidR="006269AB" w:rsidRDefault="001829BC">
          <w:pPr>
            <w:pStyle w:val="Turinys2"/>
            <w:rPr>
              <w:rFonts w:asciiTheme="minorHAnsi" w:hAnsiTheme="minorHAnsi" w:cstheme="minorBidi"/>
              <w:sz w:val="22"/>
              <w:szCs w:val="22"/>
              <w:lang w:eastAsia="lt-LT"/>
            </w:rPr>
          </w:pPr>
          <w:hyperlink w:anchor="_Toc31978493" w:history="1">
            <w:r w:rsidR="006269AB" w:rsidRPr="004E5EAF">
              <w:rPr>
                <w:rStyle w:val="Hipersaitas"/>
              </w:rPr>
              <w:t>Prieinamos form</w:t>
            </w:r>
            <w:r w:rsidR="006269AB" w:rsidRPr="00935353">
              <w:rPr>
                <w:rStyle w:val="Hipersaitas"/>
              </w:rPr>
              <w:t>os ko</w:t>
            </w:r>
            <w:r w:rsidR="006269AB" w:rsidRPr="004E5EAF">
              <w:rPr>
                <w:rStyle w:val="Hipersaitas"/>
              </w:rPr>
              <w:t>pijų kūrimas</w:t>
            </w:r>
            <w:r w:rsidR="006269AB">
              <w:rPr>
                <w:webHidden/>
              </w:rPr>
              <w:tab/>
            </w:r>
            <w:r w:rsidR="006269AB">
              <w:rPr>
                <w:webHidden/>
              </w:rPr>
              <w:fldChar w:fldCharType="begin"/>
            </w:r>
            <w:r w:rsidR="006269AB">
              <w:rPr>
                <w:webHidden/>
              </w:rPr>
              <w:instrText xml:space="preserve"> PAGEREF _Toc31978493 \h </w:instrText>
            </w:r>
            <w:r w:rsidR="006269AB">
              <w:rPr>
                <w:webHidden/>
              </w:rPr>
            </w:r>
            <w:r w:rsidR="006269AB">
              <w:rPr>
                <w:webHidden/>
              </w:rPr>
              <w:fldChar w:fldCharType="separate"/>
            </w:r>
            <w:r w:rsidR="006269AB">
              <w:rPr>
                <w:webHidden/>
              </w:rPr>
              <w:t>22</w:t>
            </w:r>
            <w:r w:rsidR="006269AB">
              <w:rPr>
                <w:webHidden/>
              </w:rPr>
              <w:fldChar w:fldCharType="end"/>
            </w:r>
          </w:hyperlink>
        </w:p>
        <w:p w14:paraId="4C50D0FD" w14:textId="3EADB34E" w:rsidR="006269AB" w:rsidRDefault="001829BC">
          <w:pPr>
            <w:pStyle w:val="Turinys2"/>
            <w:rPr>
              <w:rFonts w:asciiTheme="minorHAnsi" w:hAnsiTheme="minorHAnsi" w:cstheme="minorBidi"/>
              <w:sz w:val="22"/>
              <w:szCs w:val="22"/>
              <w:lang w:eastAsia="lt-LT"/>
            </w:rPr>
          </w:pPr>
          <w:hyperlink w:anchor="_Toc31978494" w:history="1">
            <w:r w:rsidR="006269AB" w:rsidRPr="004E5EAF">
              <w:rPr>
                <w:rStyle w:val="Hipersaitas"/>
                <w:rFonts w:eastAsia="Times New Roman"/>
              </w:rPr>
              <w:t>23.</w:t>
            </w:r>
            <w:r w:rsidR="006269AB">
              <w:rPr>
                <w:rFonts w:asciiTheme="minorHAnsi" w:hAnsiTheme="minorHAnsi" w:cstheme="minorBidi"/>
                <w:sz w:val="22"/>
                <w:szCs w:val="22"/>
                <w:lang w:eastAsia="lt-LT"/>
              </w:rPr>
              <w:tab/>
            </w:r>
            <w:r w:rsidR="006269AB" w:rsidRPr="004E5EAF">
              <w:rPr>
                <w:rStyle w:val="Hipersaitas"/>
                <w:rFonts w:eastAsia="Times New Roman"/>
              </w:rPr>
              <w:t xml:space="preserve">Kur rasti informacijos apie </w:t>
            </w:r>
            <w:r w:rsidR="006C0B7E">
              <w:rPr>
                <w:rStyle w:val="Hipersaitas"/>
                <w:rFonts w:eastAsia="Times New Roman"/>
              </w:rPr>
              <w:t xml:space="preserve">dokumentų </w:t>
            </w:r>
            <w:r w:rsidR="006269AB" w:rsidRPr="00962971">
              <w:rPr>
                <w:rStyle w:val="Hipersaitas"/>
                <w:rFonts w:eastAsia="Times New Roman"/>
              </w:rPr>
              <w:t xml:space="preserve">prieinamos formos </w:t>
            </w:r>
            <w:r w:rsidR="006C0B7E" w:rsidRPr="00962971">
              <w:rPr>
                <w:rStyle w:val="Hipersaitas"/>
                <w:rFonts w:eastAsia="Times New Roman"/>
              </w:rPr>
              <w:t>kopij</w:t>
            </w:r>
            <w:r w:rsidR="006C0B7E" w:rsidRPr="00962971">
              <w:rPr>
                <w:rStyle w:val="Hipersaitas"/>
                <w:rFonts w:eastAsia="Times New Roman" w:hint="eastAsia"/>
              </w:rPr>
              <w:t>ų</w:t>
            </w:r>
            <w:r w:rsidR="006C0B7E" w:rsidRPr="004E5EAF">
              <w:rPr>
                <w:rStyle w:val="Hipersaitas"/>
                <w:rFonts w:eastAsia="Times New Roman"/>
              </w:rPr>
              <w:t xml:space="preserve"> </w:t>
            </w:r>
            <w:r w:rsidR="006269AB" w:rsidRPr="004E5EAF">
              <w:rPr>
                <w:rStyle w:val="Hipersaitas"/>
                <w:rFonts w:eastAsia="Times New Roman"/>
              </w:rPr>
              <w:t>kūrimą?</w:t>
            </w:r>
            <w:r w:rsidR="006269AB">
              <w:rPr>
                <w:webHidden/>
              </w:rPr>
              <w:tab/>
            </w:r>
            <w:r w:rsidR="006269AB">
              <w:rPr>
                <w:webHidden/>
              </w:rPr>
              <w:fldChar w:fldCharType="begin"/>
            </w:r>
            <w:r w:rsidR="006269AB">
              <w:rPr>
                <w:webHidden/>
              </w:rPr>
              <w:instrText xml:space="preserve"> PAGEREF _Toc31978494 \h </w:instrText>
            </w:r>
            <w:r w:rsidR="006269AB">
              <w:rPr>
                <w:webHidden/>
              </w:rPr>
            </w:r>
            <w:r w:rsidR="006269AB">
              <w:rPr>
                <w:webHidden/>
              </w:rPr>
              <w:fldChar w:fldCharType="separate"/>
            </w:r>
            <w:r w:rsidR="006269AB">
              <w:rPr>
                <w:webHidden/>
              </w:rPr>
              <w:t>22</w:t>
            </w:r>
            <w:r w:rsidR="006269AB">
              <w:rPr>
                <w:webHidden/>
              </w:rPr>
              <w:fldChar w:fldCharType="end"/>
            </w:r>
          </w:hyperlink>
        </w:p>
        <w:p w14:paraId="536E510D" w14:textId="72A53A40" w:rsidR="006269AB" w:rsidRDefault="001829BC">
          <w:pPr>
            <w:pStyle w:val="Turinys2"/>
            <w:rPr>
              <w:rFonts w:asciiTheme="minorHAnsi" w:hAnsiTheme="minorHAnsi" w:cstheme="minorBidi"/>
              <w:sz w:val="22"/>
              <w:szCs w:val="22"/>
              <w:lang w:eastAsia="lt-LT"/>
            </w:rPr>
          </w:pPr>
          <w:hyperlink w:anchor="_Toc31978495" w:history="1">
            <w:r w:rsidR="006269AB" w:rsidRPr="004E5EAF">
              <w:rPr>
                <w:rStyle w:val="Hipersaitas"/>
              </w:rPr>
              <w:t>Kiti Marakešo sutarties vadovai</w:t>
            </w:r>
            <w:r w:rsidR="006269AB">
              <w:rPr>
                <w:webHidden/>
              </w:rPr>
              <w:tab/>
            </w:r>
            <w:r w:rsidR="006269AB">
              <w:rPr>
                <w:webHidden/>
              </w:rPr>
              <w:fldChar w:fldCharType="begin"/>
            </w:r>
            <w:r w:rsidR="006269AB">
              <w:rPr>
                <w:webHidden/>
              </w:rPr>
              <w:instrText xml:space="preserve"> PAGEREF _Toc31978495 \h </w:instrText>
            </w:r>
            <w:r w:rsidR="006269AB">
              <w:rPr>
                <w:webHidden/>
              </w:rPr>
            </w:r>
            <w:r w:rsidR="006269AB">
              <w:rPr>
                <w:webHidden/>
              </w:rPr>
              <w:fldChar w:fldCharType="separate"/>
            </w:r>
            <w:r w:rsidR="006269AB">
              <w:rPr>
                <w:webHidden/>
              </w:rPr>
              <w:t>22</w:t>
            </w:r>
            <w:r w:rsidR="006269AB">
              <w:rPr>
                <w:webHidden/>
              </w:rPr>
              <w:fldChar w:fldCharType="end"/>
            </w:r>
          </w:hyperlink>
        </w:p>
        <w:p w14:paraId="4A284314" w14:textId="7B175D8D" w:rsidR="006269AB" w:rsidRDefault="001829BC">
          <w:pPr>
            <w:pStyle w:val="Turinys2"/>
            <w:rPr>
              <w:rFonts w:asciiTheme="minorHAnsi" w:hAnsiTheme="minorHAnsi" w:cstheme="minorBidi"/>
              <w:sz w:val="22"/>
              <w:szCs w:val="22"/>
              <w:lang w:eastAsia="lt-LT"/>
            </w:rPr>
          </w:pPr>
          <w:hyperlink w:anchor="_Toc31978496" w:history="1">
            <w:r w:rsidR="006269AB" w:rsidRPr="004E5EAF">
              <w:rPr>
                <w:rStyle w:val="Hipersaitas"/>
              </w:rPr>
              <w:t>24.</w:t>
            </w:r>
            <w:r w:rsidR="006269AB">
              <w:rPr>
                <w:rFonts w:asciiTheme="minorHAnsi" w:hAnsiTheme="minorHAnsi" w:cstheme="minorBidi"/>
                <w:sz w:val="22"/>
                <w:szCs w:val="22"/>
                <w:lang w:eastAsia="lt-LT"/>
              </w:rPr>
              <w:tab/>
            </w:r>
            <w:r w:rsidR="006269AB" w:rsidRPr="004E5EAF">
              <w:rPr>
                <w:rStyle w:val="Hipersaitas"/>
              </w:rPr>
              <w:t>Ar yra kitų Marakešo sutarčiai išaiškinti skirtų vadovų?</w:t>
            </w:r>
            <w:r w:rsidR="006269AB">
              <w:rPr>
                <w:webHidden/>
              </w:rPr>
              <w:tab/>
            </w:r>
            <w:r w:rsidR="006269AB">
              <w:rPr>
                <w:webHidden/>
              </w:rPr>
              <w:fldChar w:fldCharType="begin"/>
            </w:r>
            <w:r w:rsidR="006269AB">
              <w:rPr>
                <w:webHidden/>
              </w:rPr>
              <w:instrText xml:space="preserve"> PAGEREF _Toc31978496 \h </w:instrText>
            </w:r>
            <w:r w:rsidR="006269AB">
              <w:rPr>
                <w:webHidden/>
              </w:rPr>
            </w:r>
            <w:r w:rsidR="006269AB">
              <w:rPr>
                <w:webHidden/>
              </w:rPr>
              <w:fldChar w:fldCharType="separate"/>
            </w:r>
            <w:r w:rsidR="006269AB">
              <w:rPr>
                <w:webHidden/>
              </w:rPr>
              <w:t>22</w:t>
            </w:r>
            <w:r w:rsidR="006269AB">
              <w:rPr>
                <w:webHidden/>
              </w:rPr>
              <w:fldChar w:fldCharType="end"/>
            </w:r>
          </w:hyperlink>
        </w:p>
        <w:p w14:paraId="05A22A90" w14:textId="45698C1F" w:rsidR="006269AB" w:rsidRDefault="001829BC">
          <w:pPr>
            <w:pStyle w:val="Turinys1"/>
            <w:rPr>
              <w:rFonts w:asciiTheme="minorHAnsi" w:hAnsiTheme="minorHAnsi" w:cstheme="minorBidi"/>
              <w:noProof/>
              <w:sz w:val="22"/>
              <w:szCs w:val="22"/>
              <w:lang w:eastAsia="lt-LT"/>
            </w:rPr>
          </w:pPr>
          <w:hyperlink w:anchor="_Toc31978497" w:history="1">
            <w:r w:rsidR="006269AB" w:rsidRPr="004E5EAF">
              <w:rPr>
                <w:rStyle w:val="Hipersaitas"/>
                <w:noProof/>
              </w:rPr>
              <w:t>Padėka</w:t>
            </w:r>
            <w:r w:rsidR="006269AB">
              <w:rPr>
                <w:noProof/>
                <w:webHidden/>
              </w:rPr>
              <w:tab/>
            </w:r>
            <w:r w:rsidR="006269AB">
              <w:rPr>
                <w:noProof/>
                <w:webHidden/>
              </w:rPr>
              <w:fldChar w:fldCharType="begin"/>
            </w:r>
            <w:r w:rsidR="006269AB">
              <w:rPr>
                <w:noProof/>
                <w:webHidden/>
              </w:rPr>
              <w:instrText xml:space="preserve"> PAGEREF _Toc31978497 \h </w:instrText>
            </w:r>
            <w:r w:rsidR="006269AB">
              <w:rPr>
                <w:noProof/>
                <w:webHidden/>
              </w:rPr>
            </w:r>
            <w:r w:rsidR="006269AB">
              <w:rPr>
                <w:noProof/>
                <w:webHidden/>
              </w:rPr>
              <w:fldChar w:fldCharType="separate"/>
            </w:r>
            <w:r w:rsidR="006269AB">
              <w:rPr>
                <w:noProof/>
                <w:webHidden/>
              </w:rPr>
              <w:t>23</w:t>
            </w:r>
            <w:r w:rsidR="006269AB">
              <w:rPr>
                <w:noProof/>
                <w:webHidden/>
              </w:rPr>
              <w:fldChar w:fldCharType="end"/>
            </w:r>
          </w:hyperlink>
        </w:p>
        <w:p w14:paraId="3947970D" w14:textId="3CBC7A55" w:rsidR="006269AB" w:rsidRDefault="001829BC">
          <w:pPr>
            <w:pStyle w:val="Turinys1"/>
            <w:rPr>
              <w:rFonts w:asciiTheme="minorHAnsi" w:hAnsiTheme="minorHAnsi" w:cstheme="minorBidi"/>
              <w:noProof/>
              <w:sz w:val="22"/>
              <w:szCs w:val="22"/>
              <w:lang w:eastAsia="lt-LT"/>
            </w:rPr>
          </w:pPr>
          <w:hyperlink w:anchor="_Toc31978498" w:history="1">
            <w:r w:rsidR="006269AB" w:rsidRPr="004E5EAF">
              <w:rPr>
                <w:rStyle w:val="Hipersaitas"/>
                <w:noProof/>
              </w:rPr>
              <w:t>Priedas</w:t>
            </w:r>
            <w:r w:rsidR="006269AB">
              <w:rPr>
                <w:noProof/>
                <w:webHidden/>
              </w:rPr>
              <w:tab/>
            </w:r>
            <w:r w:rsidR="006269AB">
              <w:rPr>
                <w:noProof/>
                <w:webHidden/>
              </w:rPr>
              <w:fldChar w:fldCharType="begin"/>
            </w:r>
            <w:r w:rsidR="006269AB">
              <w:rPr>
                <w:noProof/>
                <w:webHidden/>
              </w:rPr>
              <w:instrText xml:space="preserve"> PAGEREF _Toc31978498 \h </w:instrText>
            </w:r>
            <w:r w:rsidR="006269AB">
              <w:rPr>
                <w:noProof/>
                <w:webHidden/>
              </w:rPr>
            </w:r>
            <w:r w:rsidR="006269AB">
              <w:rPr>
                <w:noProof/>
                <w:webHidden/>
              </w:rPr>
              <w:fldChar w:fldCharType="separate"/>
            </w:r>
            <w:r w:rsidR="006269AB">
              <w:rPr>
                <w:noProof/>
                <w:webHidden/>
              </w:rPr>
              <w:t>24</w:t>
            </w:r>
            <w:r w:rsidR="006269AB">
              <w:rPr>
                <w:noProof/>
                <w:webHidden/>
              </w:rPr>
              <w:fldChar w:fldCharType="end"/>
            </w:r>
          </w:hyperlink>
        </w:p>
        <w:p w14:paraId="544B48A0" w14:textId="0A7AA52B" w:rsidR="00623F62" w:rsidRPr="00806253" w:rsidRDefault="00623F62" w:rsidP="006452CD">
          <w:pPr>
            <w:pStyle w:val="Turinys2"/>
            <w:spacing w:after="80" w:line="240" w:lineRule="auto"/>
          </w:pPr>
          <w:r w:rsidRPr="00806253">
            <w:rPr>
              <w:b/>
              <w:bCs/>
            </w:rPr>
            <w:fldChar w:fldCharType="end"/>
          </w:r>
        </w:p>
      </w:sdtContent>
    </w:sdt>
    <w:p w14:paraId="14A854B6" w14:textId="5C7FC53B" w:rsidR="002B40A1" w:rsidRPr="00806253" w:rsidRDefault="002B40A1">
      <w:pPr>
        <w:spacing w:after="160" w:line="259" w:lineRule="auto"/>
        <w:rPr>
          <w:rFonts w:ascii="Arial" w:hAnsi="Arial" w:cs="Arial"/>
          <w:b/>
          <w:color w:val="17365D"/>
        </w:rPr>
      </w:pPr>
      <w:r w:rsidRPr="00806253">
        <w:rPr>
          <w:rFonts w:ascii="Arial" w:hAnsi="Arial" w:cs="Arial"/>
          <w:b/>
          <w:color w:val="17365D"/>
        </w:rPr>
        <w:br w:type="page"/>
      </w:r>
    </w:p>
    <w:p w14:paraId="3C1A748E" w14:textId="30F85765" w:rsidR="002B40A1" w:rsidRPr="00806253" w:rsidRDefault="00641DD7" w:rsidP="0092249D">
      <w:pPr>
        <w:pStyle w:val="Antrat1"/>
      </w:pPr>
      <w:bookmarkStart w:id="7" w:name="_Toc31978463"/>
      <w:r>
        <w:t>A</w:t>
      </w:r>
      <w:r w:rsidR="00B75EE4" w:rsidRPr="00806253">
        <w:t xml:space="preserve">tsiliepimai apie </w:t>
      </w:r>
      <w:r w:rsidR="00B75EE4" w:rsidRPr="00F804B9">
        <w:rPr>
          <w:i/>
          <w:iCs/>
        </w:rPr>
        <w:t>Pra</w:t>
      </w:r>
      <w:r w:rsidR="005A0012" w:rsidRPr="00F804B9">
        <w:rPr>
          <w:rFonts w:hint="eastAsia"/>
          <w:i/>
          <w:iCs/>
        </w:rPr>
        <w:t>dėkime</w:t>
      </w:r>
      <w:bookmarkEnd w:id="7"/>
      <w:r w:rsidR="005A0012">
        <w:t xml:space="preserve"> </w:t>
      </w:r>
    </w:p>
    <w:p w14:paraId="3363AEF7" w14:textId="77777777" w:rsidR="0034664B" w:rsidRPr="00806253" w:rsidRDefault="0034664B" w:rsidP="00EF26E7"/>
    <w:p w14:paraId="47046BD0" w14:textId="3BA381C8" w:rsidR="00ED50B1" w:rsidRPr="00806253" w:rsidRDefault="00ED50B1" w:rsidP="00ED50B1">
      <w:r w:rsidRPr="00806253">
        <w:t>„Kai skaitau knygą, man svarbūs du dalykai: pasirinkti tinkamą knygą ir ją</w:t>
      </w:r>
      <w:r w:rsidR="00641DD7">
        <w:t xml:space="preserve"> be trukdžių</w:t>
      </w:r>
      <w:r w:rsidRPr="00806253">
        <w:t xml:space="preserve"> perskaityti. Būtent tai padaryti man padeda </w:t>
      </w:r>
      <w:proofErr w:type="spellStart"/>
      <w:r w:rsidRPr="00806253">
        <w:t>Marakešo</w:t>
      </w:r>
      <w:proofErr w:type="spellEnd"/>
      <w:r w:rsidRPr="00806253">
        <w:t xml:space="preserve"> sutartis, padidinusi </w:t>
      </w:r>
      <w:r w:rsidR="00E744DF" w:rsidRPr="004B236B">
        <w:t>knyg</w:t>
      </w:r>
      <w:r w:rsidR="00E744DF" w:rsidRPr="004B236B">
        <w:rPr>
          <w:rFonts w:hint="eastAsia"/>
        </w:rPr>
        <w:t>ų</w:t>
      </w:r>
      <w:r w:rsidR="00E744DF" w:rsidRPr="004B236B">
        <w:t xml:space="preserve"> </w:t>
      </w:r>
      <w:r w:rsidR="004018B8">
        <w:t>prieinam</w:t>
      </w:r>
      <w:r w:rsidR="00445100">
        <w:t>u</w:t>
      </w:r>
      <w:r w:rsidR="004018B8">
        <w:t xml:space="preserve"> form</w:t>
      </w:r>
      <w:r w:rsidR="00445100">
        <w:t xml:space="preserve">atu </w:t>
      </w:r>
      <w:r w:rsidRPr="00806253">
        <w:t xml:space="preserve">skaičių ir padedanti jas surasti visame pasaulyje, o ypač pačioje geriausioje vietoje – bibliotekoje. </w:t>
      </w:r>
      <w:r w:rsidR="00943AF4">
        <w:t>Naudodamosi</w:t>
      </w:r>
      <w:r w:rsidRPr="00806253">
        <w:t xml:space="preserve"> š</w:t>
      </w:r>
      <w:r w:rsidR="00943AF4">
        <w:t>iuo</w:t>
      </w:r>
      <w:r w:rsidRPr="00806253">
        <w:t xml:space="preserve"> vadov</w:t>
      </w:r>
      <w:r w:rsidR="00943AF4">
        <w:t>u</w:t>
      </w:r>
      <w:r w:rsidRPr="00806253">
        <w:t>, bibliotekos</w:t>
      </w:r>
      <w:r w:rsidR="005A0012">
        <w:t xml:space="preserve"> padės</w:t>
      </w:r>
      <w:r w:rsidR="00D97D57">
        <w:t xml:space="preserve"> įgyvendinti pagrindinį </w:t>
      </w:r>
      <w:proofErr w:type="spellStart"/>
      <w:r w:rsidR="00D97D57">
        <w:t>Marakešo</w:t>
      </w:r>
      <w:proofErr w:type="spellEnd"/>
      <w:r w:rsidR="00D97D57">
        <w:t xml:space="preserve"> sutarties tikslą </w:t>
      </w:r>
      <w:r w:rsidR="00962971">
        <w:t>–</w:t>
      </w:r>
      <w:r w:rsidR="00D97D57">
        <w:t xml:space="preserve"> milijonams</w:t>
      </w:r>
      <w:r w:rsidR="00FF3A2C">
        <w:t xml:space="preserve"> kitaip skaitančių žmonių</w:t>
      </w:r>
      <w:r w:rsidR="00D97D57">
        <w:t xml:space="preserve"> suteik</w:t>
      </w:r>
      <w:r w:rsidR="00EB7943">
        <w:t>s</w:t>
      </w:r>
      <w:r w:rsidR="00D97D57">
        <w:t xml:space="preserve"> </w:t>
      </w:r>
      <w:r w:rsidR="006C1B6A">
        <w:t xml:space="preserve">geresnę </w:t>
      </w:r>
      <w:r w:rsidR="00D97D57">
        <w:t>prieigą prie paskelbtų kūrinių.</w:t>
      </w:r>
      <w:r w:rsidR="00950C65">
        <w:t>“</w:t>
      </w:r>
    </w:p>
    <w:p w14:paraId="4ABF1238" w14:textId="36C3485B" w:rsidR="00ED50B1" w:rsidRPr="00806253" w:rsidRDefault="00ED50B1" w:rsidP="00ED50B1"/>
    <w:p w14:paraId="0FA8D5F2" w14:textId="77777777" w:rsidR="00ED50B1" w:rsidRPr="00806253" w:rsidRDefault="00ED50B1" w:rsidP="00ED50B1">
      <w:pPr>
        <w:rPr>
          <w:b/>
        </w:rPr>
      </w:pPr>
      <w:proofErr w:type="spellStart"/>
      <w:r w:rsidRPr="00806253">
        <w:rPr>
          <w:b/>
        </w:rPr>
        <w:t>Bárbara</w:t>
      </w:r>
      <w:proofErr w:type="spellEnd"/>
      <w:r w:rsidRPr="00806253">
        <w:rPr>
          <w:b/>
        </w:rPr>
        <w:t xml:space="preserve"> </w:t>
      </w:r>
      <w:proofErr w:type="spellStart"/>
      <w:r w:rsidRPr="00806253">
        <w:rPr>
          <w:b/>
        </w:rPr>
        <w:t>Martín</w:t>
      </w:r>
      <w:proofErr w:type="spellEnd"/>
    </w:p>
    <w:p w14:paraId="5B244E0C" w14:textId="186F0DE7" w:rsidR="00ED50B1" w:rsidRDefault="00ED50B1" w:rsidP="00ED50B1">
      <w:pPr>
        <w:rPr>
          <w:b/>
        </w:rPr>
      </w:pPr>
      <w:r w:rsidRPr="00806253">
        <w:rPr>
          <w:b/>
        </w:rPr>
        <w:t>Europos aklųjų sąjungos (EBU) antroji</w:t>
      </w:r>
      <w:r w:rsidR="00C0535F">
        <w:rPr>
          <w:b/>
        </w:rPr>
        <w:t xml:space="preserve"> viceprezidentė</w:t>
      </w:r>
      <w:r w:rsidRPr="00806253">
        <w:rPr>
          <w:b/>
        </w:rPr>
        <w:t xml:space="preserve">, ONCE Europos reikalų </w:t>
      </w:r>
      <w:r w:rsidR="00C0535F">
        <w:rPr>
          <w:b/>
        </w:rPr>
        <w:t>T</w:t>
      </w:r>
      <w:r w:rsidR="00C0535F" w:rsidRPr="00806253">
        <w:rPr>
          <w:b/>
        </w:rPr>
        <w:t xml:space="preserve">echnikos </w:t>
      </w:r>
      <w:r w:rsidR="00C0535F">
        <w:rPr>
          <w:b/>
        </w:rPr>
        <w:t>biuro</w:t>
      </w:r>
      <w:r w:rsidRPr="00806253">
        <w:rPr>
          <w:b/>
        </w:rPr>
        <w:t xml:space="preserve"> vadovė</w:t>
      </w:r>
    </w:p>
    <w:p w14:paraId="20F3CEC1" w14:textId="77777777" w:rsidR="00BF546A" w:rsidRPr="00806253" w:rsidRDefault="00BF546A" w:rsidP="00ED50B1">
      <w:pPr>
        <w:rPr>
          <w:b/>
        </w:rPr>
      </w:pPr>
    </w:p>
    <w:p w14:paraId="1AD317D9" w14:textId="62163E3E" w:rsidR="00ED50B1" w:rsidRPr="00806253" w:rsidRDefault="00ED50B1" w:rsidP="00ED50B1">
      <w:r w:rsidRPr="00806253">
        <w:t>„</w:t>
      </w:r>
      <w:proofErr w:type="spellStart"/>
      <w:r w:rsidRPr="00806253">
        <w:t>Marakešo</w:t>
      </w:r>
      <w:proofErr w:type="spellEnd"/>
      <w:r w:rsidRPr="00806253">
        <w:t xml:space="preserve"> sutartis yra labai svarbi tarptautinė sutartis asmenims, negalintiems skaityti įprasto spausdinto teksto, kurie ilgą laiką kovojo dėl prieigos prie knygų ir žinių. Įgyvendinus Sutartį, visa bibliotekų sistema kartu gali užtikrinti, kad žmonės, negalintys perskaityti įprasto spausdinto teksto, turė</w:t>
      </w:r>
      <w:r w:rsidR="007D6153">
        <w:t>tų</w:t>
      </w:r>
      <w:r w:rsidRPr="00806253">
        <w:t xml:space="preserve"> lygias galimybes skaityti, mokytis ir mėgautis literatūra. Šiame vadove pateikiama praktinių patarimų bibliotekininkams iš viešųjų, akademinių, specialiųjų ir mokyklų bibliotekų apie tai, kaip šį tikslą </w:t>
      </w:r>
      <w:r w:rsidR="007D6153">
        <w:t xml:space="preserve">pasiekti </w:t>
      </w:r>
      <w:r w:rsidR="00FF3775">
        <w:t xml:space="preserve">tiek </w:t>
      </w:r>
      <w:r w:rsidR="007D6153">
        <w:t>pasauliniu mastu</w:t>
      </w:r>
      <w:r w:rsidR="00FF3775">
        <w:t>, tiek</w:t>
      </w:r>
      <w:r w:rsidR="007D6153">
        <w:t xml:space="preserve"> ir savo šalyje</w:t>
      </w:r>
      <w:r w:rsidR="00FF3775">
        <w:t xml:space="preserve">.“ </w:t>
      </w:r>
    </w:p>
    <w:p w14:paraId="4A28A3E6" w14:textId="77777777" w:rsidR="00ED50B1" w:rsidRPr="00806253" w:rsidRDefault="00ED50B1" w:rsidP="00ED50B1"/>
    <w:p w14:paraId="2F46B27B" w14:textId="77777777" w:rsidR="00ED50B1" w:rsidRPr="00806253" w:rsidRDefault="00ED50B1" w:rsidP="00ED50B1">
      <w:pPr>
        <w:rPr>
          <w:b/>
        </w:rPr>
      </w:pPr>
      <w:r w:rsidRPr="00806253">
        <w:rPr>
          <w:b/>
        </w:rPr>
        <w:t xml:space="preserve">Kirsi </w:t>
      </w:r>
      <w:proofErr w:type="spellStart"/>
      <w:r w:rsidRPr="00806253">
        <w:rPr>
          <w:b/>
        </w:rPr>
        <w:t>Ylänne</w:t>
      </w:r>
      <w:proofErr w:type="spellEnd"/>
    </w:p>
    <w:p w14:paraId="4639D992" w14:textId="5B624B39" w:rsidR="00ED50B1" w:rsidRDefault="00ED50B1" w:rsidP="00ED50B1">
      <w:pPr>
        <w:rPr>
          <w:b/>
        </w:rPr>
      </w:pPr>
      <w:bookmarkStart w:id="8" w:name="_Hlk20343113"/>
      <w:r w:rsidRPr="00806253">
        <w:rPr>
          <w:b/>
        </w:rPr>
        <w:t xml:space="preserve">IFLA </w:t>
      </w:r>
      <w:r w:rsidR="00AB5FD2" w:rsidRPr="00AB5FD2">
        <w:rPr>
          <w:b/>
        </w:rPr>
        <w:t>Bibliotekų, teikiančių paslaugas žmonėms, negalintiems skaityti įprasto spausdinto teksto, sekcij</w:t>
      </w:r>
      <w:r w:rsidR="00AB5FD2">
        <w:rPr>
          <w:b/>
        </w:rPr>
        <w:t xml:space="preserve">os </w:t>
      </w:r>
      <w:bookmarkEnd w:id="8"/>
      <w:r w:rsidR="00AB5FD2">
        <w:rPr>
          <w:b/>
        </w:rPr>
        <w:t>pirmininkė</w:t>
      </w:r>
      <w:r w:rsidR="00AB5FD2" w:rsidRPr="00AB5FD2" w:rsidDel="008E1ECB">
        <w:rPr>
          <w:b/>
        </w:rPr>
        <w:t xml:space="preserve"> </w:t>
      </w:r>
    </w:p>
    <w:p w14:paraId="73AFBCBD" w14:textId="5BD3E29F" w:rsidR="008E1ECB" w:rsidRDefault="008E1ECB" w:rsidP="00ED50B1">
      <w:pPr>
        <w:rPr>
          <w:b/>
        </w:rPr>
      </w:pPr>
      <w:r>
        <w:rPr>
          <w:b/>
        </w:rPr>
        <w:t xml:space="preserve">Prieinamumo specialistė, </w:t>
      </w:r>
      <w:proofErr w:type="spellStart"/>
      <w:r>
        <w:rPr>
          <w:b/>
        </w:rPr>
        <w:t>Celia</w:t>
      </w:r>
      <w:proofErr w:type="spellEnd"/>
      <w:r>
        <w:rPr>
          <w:b/>
        </w:rPr>
        <w:t xml:space="preserve"> biblioteka, Suomija </w:t>
      </w:r>
    </w:p>
    <w:p w14:paraId="78C8F2A4" w14:textId="77777777" w:rsidR="008E1ECB" w:rsidRDefault="008E1ECB" w:rsidP="00ED50B1">
      <w:pPr>
        <w:rPr>
          <w:b/>
        </w:rPr>
      </w:pPr>
    </w:p>
    <w:p w14:paraId="444F7EE1" w14:textId="77777777" w:rsidR="00BF546A" w:rsidRPr="00806253" w:rsidRDefault="00BF546A" w:rsidP="00ED50B1">
      <w:pPr>
        <w:rPr>
          <w:b/>
        </w:rPr>
      </w:pPr>
    </w:p>
    <w:p w14:paraId="345C9B6B" w14:textId="33C6BFAD" w:rsidR="00ED50B1" w:rsidRPr="00806253" w:rsidRDefault="00ED50B1" w:rsidP="00ED50B1">
      <w:r w:rsidRPr="00806253">
        <w:t>„Pernelyg ilgai mums, regos negalią turintiems ir įprasto spausdinto teksto</w:t>
      </w:r>
      <w:r w:rsidR="00AB5FD2">
        <w:t xml:space="preserve"> negalintiems skaityti</w:t>
      </w:r>
      <w:r w:rsidRPr="00806253">
        <w:t xml:space="preserve"> </w:t>
      </w:r>
      <w:r w:rsidR="00553B0C">
        <w:t>žmonėms</w:t>
      </w:r>
      <w:r w:rsidRPr="00806253">
        <w:t>, nebuvo užtikrinama prieiga prie skaitymui ir mokymuisi reikalingos informacijos, kuri yra būtina, kad galėtume lygiai</w:t>
      </w:r>
      <w:r w:rsidR="00AB5FD2">
        <w:t xml:space="preserve"> su kitais ir pilna apimtimi</w:t>
      </w:r>
      <w:r w:rsidRPr="00806253">
        <w:t xml:space="preserve"> </w:t>
      </w:r>
      <w:r w:rsidR="00553B0C">
        <w:t xml:space="preserve">mokytis, dirbti ir dalyvauti bendruomenėje. </w:t>
      </w:r>
      <w:proofErr w:type="spellStart"/>
      <w:r w:rsidRPr="00806253">
        <w:t>Marakešo</w:t>
      </w:r>
      <w:proofErr w:type="spellEnd"/>
      <w:r w:rsidRPr="00806253">
        <w:t xml:space="preserve"> sutartyje žadama pašalinti kliūtis, trukdančias naudotis knygomis tokiais </w:t>
      </w:r>
      <w:r w:rsidRPr="00962971">
        <w:t>formatais</w:t>
      </w:r>
      <w:r w:rsidRPr="00806253">
        <w:t xml:space="preserve">, kokius galime perskaityti, ir dalintis </w:t>
      </w:r>
      <w:r w:rsidR="00553B0C">
        <w:t xml:space="preserve">jomis </w:t>
      </w:r>
      <w:r w:rsidRPr="00806253">
        <w:t xml:space="preserve">su </w:t>
      </w:r>
      <w:r w:rsidR="00553B0C">
        <w:t>likimo</w:t>
      </w:r>
      <w:r w:rsidRPr="00806253">
        <w:t xml:space="preserve"> broliais ir seserimis iš besivystančių šalių, kurie iki šiol negalėjo gauti net ir to nedidelio skaičiaus knygų. Iš tiesų, mes manome, kad </w:t>
      </w:r>
      <w:proofErr w:type="spellStart"/>
      <w:r w:rsidRPr="00806253">
        <w:t>Marakešo</w:t>
      </w:r>
      <w:proofErr w:type="spellEnd"/>
      <w:r w:rsidRPr="00806253">
        <w:t xml:space="preserve"> sutartis yra svarbiausias proveržis aklų ir silpnaregių žmonių gyvenime nuo tada, kaip prieš beveik 200 metų buvo sukurtas Brailio raštas.“</w:t>
      </w:r>
    </w:p>
    <w:p w14:paraId="4E8BF8BC" w14:textId="77777777" w:rsidR="00F7421B" w:rsidRPr="00806253" w:rsidRDefault="00F7421B" w:rsidP="00ED50B1"/>
    <w:p w14:paraId="5FC3287E" w14:textId="77777777" w:rsidR="00ED50B1" w:rsidRPr="00806253" w:rsidRDefault="00ED50B1" w:rsidP="00ED50B1">
      <w:pPr>
        <w:rPr>
          <w:b/>
        </w:rPr>
      </w:pPr>
      <w:proofErr w:type="spellStart"/>
      <w:r w:rsidRPr="00806253">
        <w:rPr>
          <w:b/>
        </w:rPr>
        <w:t>Penny</w:t>
      </w:r>
      <w:proofErr w:type="spellEnd"/>
      <w:r w:rsidRPr="00806253">
        <w:rPr>
          <w:b/>
        </w:rPr>
        <w:t xml:space="preserve"> </w:t>
      </w:r>
      <w:proofErr w:type="spellStart"/>
      <w:r w:rsidRPr="00806253">
        <w:rPr>
          <w:b/>
        </w:rPr>
        <w:t>Hartin</w:t>
      </w:r>
      <w:proofErr w:type="spellEnd"/>
    </w:p>
    <w:p w14:paraId="5CF554B2" w14:textId="77777777" w:rsidR="00ED50B1" w:rsidRPr="00806253" w:rsidRDefault="00ED50B1" w:rsidP="00ED50B1">
      <w:pPr>
        <w:rPr>
          <w:b/>
        </w:rPr>
      </w:pPr>
      <w:r w:rsidRPr="00806253">
        <w:rPr>
          <w:b/>
        </w:rPr>
        <w:t>Pasaulio aklųjų sąjungos generalinė direktorė</w:t>
      </w:r>
    </w:p>
    <w:p w14:paraId="4A3AEF47" w14:textId="4A0899E3" w:rsidR="00C47C6D" w:rsidRPr="00806253" w:rsidRDefault="00C47C6D" w:rsidP="007E48EA">
      <w:pPr>
        <w:rPr>
          <w:rStyle w:val="Grietas"/>
        </w:rPr>
      </w:pPr>
    </w:p>
    <w:p w14:paraId="00B037DF" w14:textId="77777777" w:rsidR="00C47C6D" w:rsidRPr="00806253" w:rsidRDefault="00C47C6D" w:rsidP="002B40A1">
      <w:pPr>
        <w:rPr>
          <w:rFonts w:cs="Arial"/>
          <w:b/>
          <w:color w:val="17365D"/>
        </w:rPr>
      </w:pPr>
    </w:p>
    <w:p w14:paraId="09C439BF" w14:textId="5FF6E3C3" w:rsidR="0092249D" w:rsidRPr="00806253" w:rsidRDefault="0092249D">
      <w:pPr>
        <w:spacing w:after="160" w:line="259" w:lineRule="auto"/>
      </w:pPr>
      <w:r w:rsidRPr="00806253">
        <w:br w:type="page"/>
      </w:r>
    </w:p>
    <w:p w14:paraId="78C6F0BB" w14:textId="7912EB68" w:rsidR="003A32E9" w:rsidRPr="00806253" w:rsidRDefault="00DC020D" w:rsidP="00CF4C9B">
      <w:pPr>
        <w:pStyle w:val="Antrat1"/>
      </w:pPr>
      <w:bookmarkStart w:id="9" w:name="_Toc31978464"/>
      <w:r w:rsidRPr="00806253">
        <w:t>Įžanga</w:t>
      </w:r>
      <w:bookmarkEnd w:id="9"/>
    </w:p>
    <w:p w14:paraId="018B6978" w14:textId="77777777" w:rsidR="00CF4C9B" w:rsidRPr="00806253" w:rsidRDefault="00CF4C9B" w:rsidP="00CF4C9B">
      <w:pPr>
        <w:rPr>
          <w:rFonts w:eastAsia="Times New Roman" w:cs="Arial"/>
        </w:rPr>
      </w:pPr>
    </w:p>
    <w:p w14:paraId="74F309E8" w14:textId="4351F5DA" w:rsidR="00756E8E" w:rsidRPr="00806253" w:rsidRDefault="00756E8E" w:rsidP="00756E8E">
      <w:r w:rsidRPr="00806253">
        <w:t>Kai Pasauli</w:t>
      </w:r>
      <w:r w:rsidR="00E8102B">
        <w:t>nės</w:t>
      </w:r>
      <w:r w:rsidRPr="00806253">
        <w:t xml:space="preserve"> intelektinės nuosavybės organizacijos (</w:t>
      </w:r>
      <w:r w:rsidR="004018B8">
        <w:t>PINO</w:t>
      </w:r>
      <w:r w:rsidRPr="00806253">
        <w:t>) valstybės narės 2013 m. priėmė „</w:t>
      </w:r>
      <w:proofErr w:type="spellStart"/>
      <w:r w:rsidRPr="00806253">
        <w:t>Marakešo</w:t>
      </w:r>
      <w:proofErr w:type="spellEnd"/>
      <w:r w:rsidRPr="00806253">
        <w:t xml:space="preserve"> sutartį dėl geresnės paskelbtų kūrinių prieigos akliesiems, silpnaregiams ar įprasto spausdinto teksto negalintiems skaityti asmenims“, jos įsipareigojo pašalinti </w:t>
      </w:r>
      <w:r w:rsidR="00553B0C">
        <w:t>teisines</w:t>
      </w:r>
      <w:r w:rsidR="006B096E">
        <w:t xml:space="preserve"> prieigos prie </w:t>
      </w:r>
      <w:r w:rsidR="00B32996">
        <w:t>spausdinto teksto</w:t>
      </w:r>
      <w:r w:rsidR="00553B0C" w:rsidRPr="00806253">
        <w:t xml:space="preserve"> </w:t>
      </w:r>
      <w:r w:rsidRPr="00806253">
        <w:t xml:space="preserve">kliūtis, </w:t>
      </w:r>
      <w:r w:rsidR="006B096E">
        <w:t>su kuriomis susiduria žmonės, turintys regos sutrikimų ar negalintys skaityti dėl kitų priežasčių</w:t>
      </w:r>
      <w:r w:rsidR="00E744DF">
        <w:t>,</w:t>
      </w:r>
      <w:r w:rsidR="006B096E">
        <w:t xml:space="preserve"> pavy</w:t>
      </w:r>
      <w:r w:rsidR="00962971">
        <w:t>z</w:t>
      </w:r>
      <w:r w:rsidR="006B096E">
        <w:t xml:space="preserve">džiui, </w:t>
      </w:r>
      <w:proofErr w:type="spellStart"/>
      <w:r w:rsidR="006B096E">
        <w:t>disleksijos</w:t>
      </w:r>
      <w:proofErr w:type="spellEnd"/>
      <w:r w:rsidR="006B096E">
        <w:t xml:space="preserve">. </w:t>
      </w:r>
      <w:r w:rsidRPr="00806253">
        <w:t>Šios šalys</w:t>
      </w:r>
      <w:r w:rsidR="006B096E">
        <w:t xml:space="preserve"> </w:t>
      </w:r>
      <w:r w:rsidR="00962971" w:rsidRPr="004B236B">
        <w:t>suteik</w:t>
      </w:r>
      <w:r w:rsidR="00962971" w:rsidRPr="004B236B">
        <w:rPr>
          <w:rFonts w:hint="eastAsia"/>
        </w:rPr>
        <w:t>ė</w:t>
      </w:r>
      <w:r w:rsidR="00962971" w:rsidRPr="004B236B">
        <w:t xml:space="preserve"> galimybes</w:t>
      </w:r>
      <w:r w:rsidR="006B096E">
        <w:t xml:space="preserve"> </w:t>
      </w:r>
      <w:r w:rsidRPr="00806253">
        <w:t>knygų bad</w:t>
      </w:r>
      <w:r w:rsidR="00D63A2D">
        <w:t>o</w:t>
      </w:r>
      <w:r w:rsidRPr="00806253">
        <w:rPr>
          <w:vertAlign w:val="superscript"/>
        </w:rPr>
        <w:footnoteReference w:id="2"/>
      </w:r>
      <w:r w:rsidR="00D63A2D">
        <w:t xml:space="preserve"> </w:t>
      </w:r>
      <w:r w:rsidR="00B64E96">
        <w:t>problemai spręsti</w:t>
      </w:r>
      <w:r w:rsidR="00B64E96" w:rsidRPr="00806253">
        <w:t xml:space="preserve"> </w:t>
      </w:r>
      <w:r w:rsidRPr="00806253">
        <w:t>–</w:t>
      </w:r>
      <w:r w:rsidR="00B64E96">
        <w:t xml:space="preserve"> </w:t>
      </w:r>
      <w:r w:rsidRPr="00806253">
        <w:t>pasaulyje mažiau kaip 7 proc.</w:t>
      </w:r>
      <w:r w:rsidRPr="00BF546A">
        <w:rPr>
          <w:vertAlign w:val="superscript"/>
        </w:rPr>
        <w:footnoteReference w:id="3"/>
      </w:r>
      <w:r w:rsidRPr="00806253">
        <w:t xml:space="preserve"> </w:t>
      </w:r>
      <w:r w:rsidR="00D63A2D">
        <w:t xml:space="preserve">visų leidinių </w:t>
      </w:r>
      <w:r w:rsidRPr="00806253">
        <w:t xml:space="preserve">yra </w:t>
      </w:r>
      <w:r w:rsidR="00D46391">
        <w:t>paverčiami</w:t>
      </w:r>
      <w:r w:rsidR="00D46391" w:rsidRPr="00806253">
        <w:t xml:space="preserve"> </w:t>
      </w:r>
      <w:r w:rsidR="00E8102B">
        <w:t>prieinama forma</w:t>
      </w:r>
      <w:r w:rsidRPr="00806253">
        <w:t>, tokia kaip Brailio raštu, garsiniu formatu, padidintu šriftu</w:t>
      </w:r>
      <w:r w:rsidR="00B32996">
        <w:t xml:space="preserve">, </w:t>
      </w:r>
      <w:r w:rsidRPr="00806253">
        <w:t>skaitmeniniu DAISY formatu</w:t>
      </w:r>
      <w:r w:rsidR="00B32996">
        <w:t xml:space="preserve"> ir kt.</w:t>
      </w:r>
    </w:p>
    <w:p w14:paraId="5E9D0B66" w14:textId="77777777" w:rsidR="00756E8E" w:rsidRPr="00806253" w:rsidRDefault="00756E8E" w:rsidP="00756E8E"/>
    <w:p w14:paraId="2AD00045" w14:textId="5E5A6F5B" w:rsidR="00756E8E" w:rsidRPr="00806253" w:rsidRDefault="00756E8E" w:rsidP="00756E8E">
      <w:r w:rsidRPr="00806253">
        <w:t xml:space="preserve">2016 m. rugsėjo mėn., kai įsigaliojo </w:t>
      </w:r>
      <w:proofErr w:type="spellStart"/>
      <w:r w:rsidRPr="00806253">
        <w:t>Marakešo</w:t>
      </w:r>
      <w:proofErr w:type="spellEnd"/>
      <w:r w:rsidRPr="00806253">
        <w:t xml:space="preserve"> sutartis, šis įsipareigojimas </w:t>
      </w:r>
      <w:r w:rsidR="00D85389">
        <w:t xml:space="preserve">tapo </w:t>
      </w:r>
      <w:r w:rsidR="001C1AD0">
        <w:t>aktualiu</w:t>
      </w:r>
      <w:r w:rsidR="00D85389">
        <w:t xml:space="preserve"> </w:t>
      </w:r>
      <w:r w:rsidRPr="00806253">
        <w:t xml:space="preserve">toms šalims, kurios prisijungė prie </w:t>
      </w:r>
      <w:r w:rsidR="004018B8">
        <w:t>PINO</w:t>
      </w:r>
      <w:r w:rsidRPr="00806253">
        <w:t xml:space="preserve"> administruojamos sutarties. Tapo privaloma į nacionalinę teisę įvesti </w:t>
      </w:r>
      <w:r w:rsidR="00D63A2D">
        <w:t xml:space="preserve">Sutartyje numatytus </w:t>
      </w:r>
      <w:r w:rsidRPr="00806253">
        <w:t>pakeitimus</w:t>
      </w:r>
      <w:r w:rsidR="00D63A2D">
        <w:t xml:space="preserve">. </w:t>
      </w:r>
    </w:p>
    <w:p w14:paraId="4697616E" w14:textId="77777777" w:rsidR="004A76F4" w:rsidRPr="00806253" w:rsidRDefault="004A76F4" w:rsidP="00756E8E"/>
    <w:p w14:paraId="08A71BA1" w14:textId="4E6ED032" w:rsidR="00756E8E" w:rsidRPr="00806253" w:rsidRDefault="00756E8E" w:rsidP="00756E8E">
      <w:r w:rsidRPr="00806253">
        <w:t xml:space="preserve">Nuo to laiko </w:t>
      </w:r>
      <w:r w:rsidR="00A14110">
        <w:t xml:space="preserve">dauguma prie Sutarties prisijungusių ar artimiausiu metu ketinančių tai padaryti </w:t>
      </w:r>
      <w:r w:rsidRPr="00806253">
        <w:t xml:space="preserve">šalių užsibrėžė savo autorių teisių įstatymus suderinti su </w:t>
      </w:r>
      <w:proofErr w:type="spellStart"/>
      <w:r w:rsidRPr="00806253">
        <w:t>Marakešo</w:t>
      </w:r>
      <w:proofErr w:type="spellEnd"/>
      <w:r w:rsidRPr="00806253">
        <w:t xml:space="preserve"> sutartimi. Svarbiausi įstatymo pakeitimai turėtų užtikrinti, kad</w:t>
      </w:r>
      <w:r w:rsidR="00A14110">
        <w:t xml:space="preserve"> įprast</w:t>
      </w:r>
      <w:r w:rsidR="004E2232">
        <w:t xml:space="preserve">us </w:t>
      </w:r>
      <w:r w:rsidR="00A14110">
        <w:t>leidinius</w:t>
      </w:r>
      <w:r w:rsidRPr="00806253">
        <w:t xml:space="preserve"> būtų galima </w:t>
      </w:r>
      <w:r w:rsidR="00A14110">
        <w:t xml:space="preserve">pritaikyti </w:t>
      </w:r>
      <w:r w:rsidR="00E8102B">
        <w:t>prieinama</w:t>
      </w:r>
      <w:r w:rsidR="00A14110">
        <w:t xml:space="preserve"> forma ir juos išduoti </w:t>
      </w:r>
      <w:r w:rsidRPr="00806253">
        <w:t>įprasto spausdinto teksto negalinčiam perskaityti asmeniui arba</w:t>
      </w:r>
      <w:r w:rsidR="004E2232">
        <w:t xml:space="preserve"> tokius asmenis aptarnaujančiai</w:t>
      </w:r>
      <w:r w:rsidRPr="00806253">
        <w:t xml:space="preserve"> institucijai, pvz</w:t>
      </w:r>
      <w:r w:rsidR="004E2232" w:rsidRPr="00806253">
        <w:t>.</w:t>
      </w:r>
      <w:r w:rsidR="00B64E96">
        <w:t>,</w:t>
      </w:r>
      <w:r w:rsidR="004E2232">
        <w:t xml:space="preserve"> toje šalyje ar kitose šalyse veikiančiai</w:t>
      </w:r>
      <w:r w:rsidR="004E2232" w:rsidRPr="00806253">
        <w:t xml:space="preserve"> </w:t>
      </w:r>
      <w:r w:rsidRPr="00806253">
        <w:t>bibliotekai</w:t>
      </w:r>
      <w:r w:rsidR="004E2232">
        <w:t xml:space="preserve">. </w:t>
      </w:r>
    </w:p>
    <w:p w14:paraId="38819067" w14:textId="77777777" w:rsidR="004A76F4" w:rsidRPr="00806253" w:rsidRDefault="004A76F4" w:rsidP="00756E8E"/>
    <w:p w14:paraId="0DDBAAAF" w14:textId="61AA91F6" w:rsidR="00756E8E" w:rsidRPr="00806253" w:rsidRDefault="00756E8E" w:rsidP="00756E8E">
      <w:r w:rsidRPr="00806253">
        <w:t>Bibliotekos yra labai svarbios</w:t>
      </w:r>
      <w:r w:rsidR="00B54FC7">
        <w:t>,</w:t>
      </w:r>
      <w:r w:rsidR="007D13AF">
        <w:t xml:space="preserve"> kad būtų užtikrinta šios pažangios Sutarties sėkmė,</w:t>
      </w:r>
      <w:r w:rsidR="00B54FC7">
        <w:t xml:space="preserve"> o bibliotekininkai atlieka pagrindinį vaidmenį, kad </w:t>
      </w:r>
      <w:r w:rsidRPr="00806253">
        <w:t xml:space="preserve">Sutartis </w:t>
      </w:r>
      <w:r w:rsidR="00B54FC7">
        <w:t>būtų įgyvendinta.</w:t>
      </w:r>
      <w:r w:rsidRPr="00806253">
        <w:t xml:space="preserve"> Ekonominė ir socialinė nauda</w:t>
      </w:r>
      <w:r w:rsidR="005E3521">
        <w:t>, įgyvendinus Sutartį,</w:t>
      </w:r>
      <w:r w:rsidRPr="00806253">
        <w:t xml:space="preserve"> bus didžiulė, visiškai pasikeis informacinės paslaugos įprasto teksto neperskaitantiems vartotojams.</w:t>
      </w:r>
    </w:p>
    <w:p w14:paraId="5D8D9848" w14:textId="77777777" w:rsidR="004A76F4" w:rsidRPr="00806253" w:rsidRDefault="004A76F4" w:rsidP="00756E8E"/>
    <w:p w14:paraId="3F2FC215" w14:textId="7A424D01" w:rsidR="00756E8E" w:rsidRPr="00806253" w:rsidRDefault="00756E8E" w:rsidP="00756E8E">
      <w:r w:rsidRPr="00806253">
        <w:t xml:space="preserve">Šis vadovas – tai praktinis vadovas Lietuvos bibliotekininkams, paaiškinantis, kaip pradėti </w:t>
      </w:r>
      <w:r w:rsidR="00EF5113">
        <w:t>taikyti</w:t>
      </w:r>
      <w:r w:rsidRPr="00806253">
        <w:t xml:space="preserve"> </w:t>
      </w:r>
      <w:proofErr w:type="spellStart"/>
      <w:r w:rsidRPr="00806253">
        <w:t>Marakešo</w:t>
      </w:r>
      <w:proofErr w:type="spellEnd"/>
      <w:r w:rsidRPr="00806253">
        <w:t xml:space="preserve"> sutart</w:t>
      </w:r>
      <w:r w:rsidR="00EF5113">
        <w:t>į</w:t>
      </w:r>
      <w:r w:rsidRPr="00806253">
        <w:t xml:space="preserve"> ir kaip visapusiškai pasinaudoti joje numatytomis naujomis teisėmis. Jis skirtas visų tipų ir dydžių bibliotekoms, pradedant specialiosiomis, kurios jau teikia paslaugas negalią turintiems žmonėms, ir baigiant bibliotekomis, ketina</w:t>
      </w:r>
      <w:r w:rsidR="00EF5113">
        <w:t>n</w:t>
      </w:r>
      <w:r w:rsidRPr="00806253">
        <w:t>čiomis pradėti teikti tokias paslaugas.</w:t>
      </w:r>
    </w:p>
    <w:p w14:paraId="7E60B217" w14:textId="77777777" w:rsidR="00756E8E" w:rsidRPr="00806253" w:rsidRDefault="00756E8E" w:rsidP="00756E8E"/>
    <w:p w14:paraId="2635768C" w14:textId="77777777" w:rsidR="00756E8E" w:rsidRPr="00806253" w:rsidRDefault="00756E8E" w:rsidP="00756E8E">
      <w:pPr>
        <w:rPr>
          <w:b/>
        </w:rPr>
      </w:pPr>
      <w:r w:rsidRPr="00806253">
        <w:rPr>
          <w:b/>
        </w:rPr>
        <w:t xml:space="preserve">Teresa </w:t>
      </w:r>
      <w:proofErr w:type="spellStart"/>
      <w:r w:rsidRPr="00806253">
        <w:rPr>
          <w:b/>
        </w:rPr>
        <w:t>Hackett</w:t>
      </w:r>
      <w:proofErr w:type="spellEnd"/>
    </w:p>
    <w:p w14:paraId="6C11A74F" w14:textId="63770368" w:rsidR="00756E8E" w:rsidRDefault="004E2232" w:rsidP="00756E8E">
      <w:pPr>
        <w:rPr>
          <w:b/>
        </w:rPr>
      </w:pPr>
      <w:r>
        <w:rPr>
          <w:b/>
        </w:rPr>
        <w:t xml:space="preserve">Bibliotekų autorių teisių programos vadovė </w:t>
      </w:r>
    </w:p>
    <w:p w14:paraId="454D1E53" w14:textId="51CEE9C6" w:rsidR="00E3465D" w:rsidRPr="00806253" w:rsidRDefault="00E3465D" w:rsidP="00756E8E">
      <w:pPr>
        <w:rPr>
          <w:b/>
        </w:rPr>
      </w:pPr>
      <w:r w:rsidRPr="00806253">
        <w:rPr>
          <w:b/>
        </w:rPr>
        <w:t>EIFL</w:t>
      </w:r>
      <w:r>
        <w:rPr>
          <w:b/>
        </w:rPr>
        <w:t xml:space="preserve"> –</w:t>
      </w:r>
      <w:r w:rsidRPr="00806253">
        <w:rPr>
          <w:b/>
        </w:rPr>
        <w:t xml:space="preserve"> Elektroninė informacij</w:t>
      </w:r>
      <w:r w:rsidR="004E2232">
        <w:rPr>
          <w:b/>
        </w:rPr>
        <w:t>a</w:t>
      </w:r>
      <w:r w:rsidRPr="00806253">
        <w:rPr>
          <w:b/>
        </w:rPr>
        <w:t xml:space="preserve"> bibliotekoms </w:t>
      </w:r>
    </w:p>
    <w:p w14:paraId="64550D24" w14:textId="77777777" w:rsidR="00C47C6D" w:rsidRPr="00806253" w:rsidRDefault="00C47C6D" w:rsidP="00756E8E">
      <w:r w:rsidRPr="00806253">
        <w:br w:type="page"/>
      </w:r>
    </w:p>
    <w:p w14:paraId="5E0AEF20" w14:textId="09EB37BC" w:rsidR="003A32E9" w:rsidRPr="00806253" w:rsidRDefault="000D46A1" w:rsidP="00B40647">
      <w:pPr>
        <w:pStyle w:val="Antrat1"/>
      </w:pPr>
      <w:bookmarkStart w:id="11" w:name="_Toc31978465"/>
      <w:r w:rsidRPr="00D5540F">
        <w:rPr>
          <w:rFonts w:hint="eastAsia"/>
        </w:rPr>
        <w:t>Ką</w:t>
      </w:r>
      <w:r w:rsidRPr="00D5540F">
        <w:t xml:space="preserve"> svarbu žinoti prieš pradedant</w:t>
      </w:r>
      <w:bookmarkEnd w:id="11"/>
      <w:r w:rsidRPr="00D5540F">
        <w:t xml:space="preserve"> </w:t>
      </w:r>
    </w:p>
    <w:p w14:paraId="325FF3F1" w14:textId="77777777" w:rsidR="003A32E9" w:rsidRPr="00806253" w:rsidRDefault="003A32E9" w:rsidP="00EA6F04">
      <w:pPr>
        <w:pStyle w:val="Sraopastraipa"/>
        <w:rPr>
          <w:rFonts w:cs="Arial"/>
        </w:rPr>
      </w:pPr>
    </w:p>
    <w:p w14:paraId="471875AE" w14:textId="474B2D58" w:rsidR="00E20686" w:rsidRPr="00806253" w:rsidRDefault="000D46A1" w:rsidP="00F804B9">
      <w:pPr>
        <w:pStyle w:val="Sraopastraipa"/>
        <w:numPr>
          <w:ilvl w:val="0"/>
          <w:numId w:val="6"/>
        </w:numPr>
      </w:pPr>
      <w:r w:rsidRPr="00806253">
        <w:t>Šiame vadove</w:t>
      </w:r>
      <w:r w:rsidR="00C05B8E">
        <w:t xml:space="preserve"> pateikiami</w:t>
      </w:r>
      <w:r w:rsidRPr="00806253">
        <w:t xml:space="preserve"> </w:t>
      </w:r>
      <w:r w:rsidR="00C05B8E">
        <w:t>esminių principų</w:t>
      </w:r>
      <w:r w:rsidRPr="00806253">
        <w:t>, kuria</w:t>
      </w:r>
      <w:r w:rsidR="00C05B8E">
        <w:t>i</w:t>
      </w:r>
      <w:r w:rsidRPr="00806253">
        <w:t xml:space="preserve">s turi </w:t>
      </w:r>
      <w:r w:rsidR="00C05B8E">
        <w:t>remtis</w:t>
      </w:r>
      <w:r w:rsidRPr="00806253">
        <w:t xml:space="preserve"> kiekviena </w:t>
      </w:r>
      <w:r w:rsidR="002E4C58" w:rsidRPr="00806253">
        <w:t xml:space="preserve">prie </w:t>
      </w:r>
      <w:proofErr w:type="spellStart"/>
      <w:r w:rsidR="002E4C58" w:rsidRPr="00806253">
        <w:t>Marakešo</w:t>
      </w:r>
      <w:proofErr w:type="spellEnd"/>
      <w:r w:rsidR="002E4C58" w:rsidRPr="00806253">
        <w:t xml:space="preserve"> sutarties prisijungusi </w:t>
      </w:r>
      <w:r w:rsidRPr="00806253">
        <w:t>šalis</w:t>
      </w:r>
      <w:r w:rsidR="00C05B8E">
        <w:t>, paaiškinimai</w:t>
      </w:r>
      <w:r w:rsidR="002E4C58">
        <w:t>.</w:t>
      </w:r>
      <w:r w:rsidRPr="00806253">
        <w:t xml:space="preserve"> </w:t>
      </w:r>
      <w:r w:rsidR="00AB52BC">
        <w:t>Dokumente</w:t>
      </w:r>
      <w:r w:rsidR="00AB52BC" w:rsidRPr="00806253">
        <w:t xml:space="preserve"> </w:t>
      </w:r>
      <w:r w:rsidRPr="00806253">
        <w:t xml:space="preserve">atsispindi konkretūs Lietuvos Respublikos autorių teisių ir gretutinių teisių įstatymo pakeitimai, susiję su </w:t>
      </w:r>
      <w:proofErr w:type="spellStart"/>
      <w:r w:rsidRPr="00806253">
        <w:t>Marakešo</w:t>
      </w:r>
      <w:proofErr w:type="spellEnd"/>
      <w:r w:rsidRPr="00806253">
        <w:t xml:space="preserve"> sutarties </w:t>
      </w:r>
      <w:r w:rsidR="00C05B8E">
        <w:t>integravimu į nacionalinę teisę</w:t>
      </w:r>
      <w:r w:rsidRPr="00806253">
        <w:t>. Tačiau šis vadovas neturėtų būti laikomas teisine konsultacija.</w:t>
      </w:r>
      <w:r w:rsidR="009959B1" w:rsidRPr="00806253">
        <w:br/>
      </w:r>
    </w:p>
    <w:p w14:paraId="778DD438" w14:textId="77777777" w:rsidR="003B68B0" w:rsidRDefault="000D46A1" w:rsidP="00F804B9">
      <w:pPr>
        <w:pStyle w:val="Sraopastraipa"/>
        <w:numPr>
          <w:ilvl w:val="0"/>
          <w:numId w:val="6"/>
        </w:numPr>
      </w:pPr>
      <w:r w:rsidRPr="00806253">
        <w:t>2017 m. Europos Sąjung</w:t>
      </w:r>
      <w:r w:rsidR="00C05B8E">
        <w:t>a</w:t>
      </w:r>
      <w:r w:rsidRPr="00806253">
        <w:t xml:space="preserve"> </w:t>
      </w:r>
      <w:r w:rsidR="00790C1D" w:rsidRPr="003B7FFC">
        <w:t>(ES)</w:t>
      </w:r>
      <w:r w:rsidR="00790C1D" w:rsidRPr="00806253">
        <w:t xml:space="preserve"> </w:t>
      </w:r>
      <w:r w:rsidRPr="00AB1545">
        <w:t>pri</w:t>
      </w:r>
      <w:r w:rsidRPr="00AB1545">
        <w:rPr>
          <w:rFonts w:hint="eastAsia"/>
        </w:rPr>
        <w:t>ė</w:t>
      </w:r>
      <w:r w:rsidRPr="00AB1545">
        <w:t>m</w:t>
      </w:r>
      <w:r w:rsidRPr="00AB1545">
        <w:rPr>
          <w:rFonts w:hint="eastAsia"/>
        </w:rPr>
        <w:t>ė</w:t>
      </w:r>
      <w:r w:rsidRPr="00AB1545">
        <w:t xml:space="preserve"> </w:t>
      </w:r>
      <w:proofErr w:type="spellStart"/>
      <w:r w:rsidR="00C05B8E">
        <w:t>Marakešo</w:t>
      </w:r>
      <w:proofErr w:type="spellEnd"/>
      <w:r w:rsidR="00C05B8E">
        <w:t xml:space="preserve"> </w:t>
      </w:r>
      <w:r w:rsidRPr="00D252AC">
        <w:t>direktyv</w:t>
      </w:r>
      <w:r w:rsidRPr="00D252AC">
        <w:rPr>
          <w:rFonts w:hint="eastAsia"/>
        </w:rPr>
        <w:t>ą</w:t>
      </w:r>
      <w:r w:rsidR="00C05B8E">
        <w:t xml:space="preserve">, todėl visoms </w:t>
      </w:r>
      <w:r w:rsidRPr="00806253">
        <w:t>ES šal</w:t>
      </w:r>
      <w:r w:rsidR="00C05B8E">
        <w:t>ims</w:t>
      </w:r>
      <w:r w:rsidRPr="00806253">
        <w:t xml:space="preserve"> narė</w:t>
      </w:r>
      <w:r w:rsidR="00C05B8E">
        <w:t xml:space="preserve">ms </w:t>
      </w:r>
      <w:r w:rsidR="005213FC">
        <w:t xml:space="preserve">keliamas reikalavimas </w:t>
      </w:r>
      <w:proofErr w:type="spellStart"/>
      <w:r w:rsidRPr="00806253">
        <w:t>Marakešo</w:t>
      </w:r>
      <w:proofErr w:type="spellEnd"/>
      <w:r w:rsidRPr="00806253">
        <w:t xml:space="preserve"> sutarties</w:t>
      </w:r>
      <w:r w:rsidR="005213FC">
        <w:t xml:space="preserve"> nuostatas integruoti į nacionalinius autorių teisių įstatymus. </w:t>
      </w:r>
      <w:r w:rsidRPr="00806253">
        <w:t xml:space="preserve">Direktyva </w:t>
      </w:r>
      <w:r w:rsidR="005213FC">
        <w:t xml:space="preserve">taikoma veiklai, vykdomai </w:t>
      </w:r>
      <w:r w:rsidRPr="00806253">
        <w:t xml:space="preserve">Europos </w:t>
      </w:r>
      <w:r w:rsidR="005213FC" w:rsidRPr="00806253">
        <w:t>Sąjung</w:t>
      </w:r>
      <w:r w:rsidR="00E54C73">
        <w:t>oje</w:t>
      </w:r>
      <w:r w:rsidR="005213FC">
        <w:t>, t. y. tiek ES šal</w:t>
      </w:r>
      <w:r w:rsidR="00E54C73">
        <w:t>yse</w:t>
      </w:r>
      <w:r w:rsidR="005213FC">
        <w:t xml:space="preserve">, tiek ir tarp jų. </w:t>
      </w:r>
      <w:r w:rsidRPr="00806253">
        <w:t>Direktyvos tekstą visomis ES šalių narių</w:t>
      </w:r>
      <w:r w:rsidR="005213FC">
        <w:t xml:space="preserve"> kalbomis</w:t>
      </w:r>
      <w:r w:rsidRPr="00806253">
        <w:t xml:space="preserve"> </w:t>
      </w:r>
      <w:r w:rsidR="005213FC">
        <w:t>galima rasti čia</w:t>
      </w:r>
      <w:r w:rsidRPr="00806253">
        <w:t xml:space="preserve">: </w:t>
      </w:r>
    </w:p>
    <w:p w14:paraId="6DF2F132" w14:textId="19CA0E28" w:rsidR="009959B1" w:rsidRPr="00806253" w:rsidRDefault="001829BC" w:rsidP="003B68B0">
      <w:pPr>
        <w:pStyle w:val="Sraopastraipa"/>
      </w:pPr>
      <w:hyperlink r:id="rId14" w:tgtFrame="_blank" w:history="1">
        <w:r w:rsidR="000D46A1" w:rsidRPr="00806253">
          <w:rPr>
            <w:rStyle w:val="Hipersaitas"/>
          </w:rPr>
          <w:t>https://eur</w:t>
        </w:r>
        <w:r w:rsidR="003B68B0">
          <w:rPr>
            <w:rStyle w:val="Hipersaitas"/>
          </w:rPr>
          <w:t xml:space="preserve"> </w:t>
        </w:r>
        <w:r w:rsidR="000D46A1" w:rsidRPr="00806253">
          <w:rPr>
            <w:rStyle w:val="Hipersaitas"/>
          </w:rPr>
          <w:t>lex.europa.eu/</w:t>
        </w:r>
        <w:proofErr w:type="spellStart"/>
        <w:r w:rsidR="000D46A1" w:rsidRPr="00806253">
          <w:rPr>
            <w:rStyle w:val="Hipersaitas"/>
          </w:rPr>
          <w:t>eli</w:t>
        </w:r>
        <w:proofErr w:type="spellEnd"/>
        <w:r w:rsidR="000D46A1" w:rsidRPr="00806253">
          <w:rPr>
            <w:rStyle w:val="Hipersaitas"/>
          </w:rPr>
          <w:t>/</w:t>
        </w:r>
        <w:proofErr w:type="spellStart"/>
        <w:r w:rsidR="000D46A1" w:rsidRPr="00806253">
          <w:rPr>
            <w:rStyle w:val="Hipersaitas"/>
          </w:rPr>
          <w:t>dir</w:t>
        </w:r>
        <w:proofErr w:type="spellEnd"/>
        <w:r w:rsidR="000D46A1" w:rsidRPr="00806253">
          <w:rPr>
            <w:rStyle w:val="Hipersaitas"/>
          </w:rPr>
          <w:t>/2017/1564/</w:t>
        </w:r>
        <w:proofErr w:type="spellStart"/>
        <w:r w:rsidR="000D46A1" w:rsidRPr="00806253">
          <w:rPr>
            <w:rStyle w:val="Hipersaitas"/>
          </w:rPr>
          <w:t>oj</w:t>
        </w:r>
        <w:proofErr w:type="spellEnd"/>
      </w:hyperlink>
      <w:r w:rsidR="009959B1" w:rsidRPr="00806253">
        <w:t>.</w:t>
      </w:r>
    </w:p>
    <w:p w14:paraId="53A92E03" w14:textId="5BBE35D3" w:rsidR="009959B1" w:rsidRPr="00806253" w:rsidRDefault="009959B1" w:rsidP="007225A6"/>
    <w:p w14:paraId="5979E276" w14:textId="763453CA" w:rsidR="009959B1" w:rsidRPr="00806253" w:rsidRDefault="000D46A1" w:rsidP="00F804B9">
      <w:pPr>
        <w:pStyle w:val="Sraopastraipa"/>
        <w:numPr>
          <w:ilvl w:val="0"/>
          <w:numId w:val="6"/>
        </w:numPr>
      </w:pPr>
      <w:r w:rsidRPr="00806253">
        <w:t xml:space="preserve">ES priėmė </w:t>
      </w:r>
      <w:r w:rsidRPr="00D252AC">
        <w:t>atskirą Reglament</w:t>
      </w:r>
      <w:r w:rsidRPr="00D252AC">
        <w:rPr>
          <w:rFonts w:hint="eastAsia"/>
        </w:rPr>
        <w:t>ą</w:t>
      </w:r>
      <w:r w:rsidRPr="00806253">
        <w:t xml:space="preserve">, </w:t>
      </w:r>
      <w:r w:rsidR="008F67DD">
        <w:t xml:space="preserve">kuris taikomas veikloms, vykdomoms tarp ES šalių narių ir </w:t>
      </w:r>
      <w:r w:rsidR="008F67DD" w:rsidRPr="00F804B9">
        <w:rPr>
          <w:b/>
          <w:bCs/>
        </w:rPr>
        <w:t>tre</w:t>
      </w:r>
      <w:r w:rsidR="008F67DD" w:rsidRPr="00F804B9">
        <w:rPr>
          <w:rFonts w:hint="eastAsia"/>
          <w:b/>
          <w:bCs/>
        </w:rPr>
        <w:t>č</w:t>
      </w:r>
      <w:r w:rsidR="008F67DD" w:rsidRPr="00F804B9">
        <w:rPr>
          <w:b/>
          <w:bCs/>
        </w:rPr>
        <w:t>i</w:t>
      </w:r>
      <w:r w:rsidR="008F67DD" w:rsidRPr="00F804B9">
        <w:rPr>
          <w:rFonts w:hint="eastAsia"/>
          <w:b/>
          <w:bCs/>
        </w:rPr>
        <w:t>ų</w:t>
      </w:r>
      <w:r w:rsidR="008F67DD" w:rsidRPr="00F804B9">
        <w:rPr>
          <w:b/>
          <w:bCs/>
        </w:rPr>
        <w:t>j</w:t>
      </w:r>
      <w:r w:rsidR="008F67DD" w:rsidRPr="00F804B9">
        <w:rPr>
          <w:rFonts w:hint="eastAsia"/>
          <w:b/>
          <w:bCs/>
        </w:rPr>
        <w:t>ų</w:t>
      </w:r>
      <w:r w:rsidR="008F67DD" w:rsidRPr="00F804B9">
        <w:rPr>
          <w:b/>
          <w:bCs/>
        </w:rPr>
        <w:t xml:space="preserve"> šali</w:t>
      </w:r>
      <w:r w:rsidR="008F67DD" w:rsidRPr="00F804B9">
        <w:rPr>
          <w:rFonts w:hint="eastAsia"/>
          <w:b/>
          <w:bCs/>
        </w:rPr>
        <w:t>ų</w:t>
      </w:r>
      <w:r w:rsidRPr="00F804B9">
        <w:rPr>
          <w:b/>
          <w:bCs/>
        </w:rPr>
        <w:t xml:space="preserve"> </w:t>
      </w:r>
      <w:r w:rsidRPr="00806253">
        <w:t xml:space="preserve">(t. y. ES nepriklausančių šalių), prisijungusių prie </w:t>
      </w:r>
      <w:proofErr w:type="spellStart"/>
      <w:r w:rsidRPr="00806253">
        <w:t>Marakešo</w:t>
      </w:r>
      <w:proofErr w:type="spellEnd"/>
      <w:r w:rsidRPr="00806253">
        <w:t xml:space="preserve"> sutarties. </w:t>
      </w:r>
      <w:r w:rsidR="008F67DD" w:rsidRPr="00AF184D">
        <w:t xml:space="preserve">Šis </w:t>
      </w:r>
      <w:r w:rsidRPr="00AF184D">
        <w:t xml:space="preserve">Reglamentas </w:t>
      </w:r>
      <w:r w:rsidRPr="00F804B9">
        <w:rPr>
          <w:b/>
          <w:bCs/>
        </w:rPr>
        <w:t xml:space="preserve">tiesiogiai </w:t>
      </w:r>
      <w:r w:rsidR="00E8102B">
        <w:rPr>
          <w:b/>
          <w:bCs/>
        </w:rPr>
        <w:t>taikomas</w:t>
      </w:r>
      <w:r w:rsidRPr="00AF184D">
        <w:t xml:space="preserve"> visoms ES šalims narėms, todėl</w:t>
      </w:r>
      <w:r w:rsidR="00CC2DF4" w:rsidRPr="00F804B9">
        <w:t xml:space="preserve"> </w:t>
      </w:r>
      <w:r w:rsidR="00E54C73">
        <w:t xml:space="preserve">šame kontekste </w:t>
      </w:r>
      <w:r w:rsidRPr="00AF184D">
        <w:t xml:space="preserve">joms neprivalu keisti nacionalinių įstatymų. </w:t>
      </w:r>
      <w:r w:rsidRPr="0094290C">
        <w:t>Taigi, norint pradėti tarpvalstybinį keitimąsi kūriniais su ne</w:t>
      </w:r>
      <w:r w:rsidRPr="00E54C73">
        <w:t xml:space="preserve"> ES šalyse veikiančiais</w:t>
      </w:r>
      <w:r w:rsidRPr="00806253">
        <w:t xml:space="preserve"> įgaliotaisiais subjektais, būtina laikytis Reglamento nuostatų. Reglamento tekstą visų ES šalių narių kalbomis </w:t>
      </w:r>
      <w:r w:rsidR="00E54C73">
        <w:t>galima rasti čia:</w:t>
      </w:r>
      <w:r w:rsidRPr="00806253">
        <w:t xml:space="preserve"> </w:t>
      </w:r>
      <w:hyperlink r:id="rId15" w:tgtFrame="_blank" w:history="1">
        <w:r w:rsidRPr="00806253">
          <w:rPr>
            <w:rStyle w:val="Hipersaitas"/>
          </w:rPr>
          <w:t>https://eur-lex.europa.eu/legal-content/EN/TXT/?uri=CELEX%3A32017R1563</w:t>
        </w:r>
      </w:hyperlink>
      <w:r w:rsidR="009959B1" w:rsidRPr="00806253">
        <w:t>.</w:t>
      </w:r>
    </w:p>
    <w:p w14:paraId="34FA505D" w14:textId="77777777" w:rsidR="00E20686" w:rsidRPr="00806253" w:rsidRDefault="00E20686" w:rsidP="007225A6"/>
    <w:p w14:paraId="0F589A46" w14:textId="0E8343DE" w:rsidR="009A2AF1" w:rsidRPr="00806253" w:rsidRDefault="000D46A1" w:rsidP="00F804B9">
      <w:pPr>
        <w:pStyle w:val="Sraopastraipa"/>
        <w:numPr>
          <w:ilvl w:val="0"/>
          <w:numId w:val="6"/>
        </w:numPr>
      </w:pPr>
      <w:r w:rsidRPr="00806253">
        <w:t xml:space="preserve">Naujos Lietuvos </w:t>
      </w:r>
      <w:r w:rsidR="00E8102B">
        <w:t xml:space="preserve">Respublikos </w:t>
      </w:r>
      <w:r w:rsidRPr="00806253">
        <w:t xml:space="preserve">autorių teisių ir gretutinių teisių įstatymo nuostatos, susijusios su </w:t>
      </w:r>
      <w:proofErr w:type="spellStart"/>
      <w:r w:rsidRPr="00806253">
        <w:t>Marakešo</w:t>
      </w:r>
      <w:proofErr w:type="spellEnd"/>
      <w:r w:rsidRPr="00806253">
        <w:t xml:space="preserve"> sutarties įgyvendinimu, pateiktos šio vadovo priede.</w:t>
      </w:r>
    </w:p>
    <w:p w14:paraId="15737951" w14:textId="77777777" w:rsidR="007E5FC6" w:rsidRPr="00806253" w:rsidRDefault="007E5FC6" w:rsidP="007225A6"/>
    <w:p w14:paraId="419ABD42" w14:textId="3600B34C" w:rsidR="00E90A28" w:rsidRDefault="000D46A1" w:rsidP="00C05B8E">
      <w:pPr>
        <w:pStyle w:val="Sraopastraipa"/>
        <w:numPr>
          <w:ilvl w:val="0"/>
          <w:numId w:val="6"/>
        </w:numPr>
      </w:pPr>
      <w:r w:rsidRPr="00806253">
        <w:t xml:space="preserve">Jei jūsų biblioteka pagal nacionalinę teisę jau teikia paslaugas žmonėms, turintiems platesnį negalių spektrą (pvz., kurtumą), prisijungimas prie </w:t>
      </w:r>
      <w:proofErr w:type="spellStart"/>
      <w:r w:rsidRPr="00806253">
        <w:t>Marakešo</w:t>
      </w:r>
      <w:proofErr w:type="spellEnd"/>
      <w:r w:rsidRPr="00806253">
        <w:t xml:space="preserve"> sutarties neturės įtakos</w:t>
      </w:r>
      <w:r w:rsidR="0042178D">
        <w:t xml:space="preserve"> tolimesniam</w:t>
      </w:r>
      <w:r w:rsidRPr="00806253">
        <w:t xml:space="preserve"> š</w:t>
      </w:r>
      <w:r w:rsidR="0042178D">
        <w:t>ių paslaugų teikimui</w:t>
      </w:r>
      <w:r w:rsidRPr="00806253">
        <w:rPr>
          <w:vertAlign w:val="superscript"/>
        </w:rPr>
        <w:footnoteReference w:id="4"/>
      </w:r>
      <w:r w:rsidRPr="00806253">
        <w:t>.</w:t>
      </w:r>
    </w:p>
    <w:p w14:paraId="5D4FAB89" w14:textId="77777777" w:rsidR="0042178D" w:rsidRDefault="0042178D" w:rsidP="00F804B9">
      <w:pPr>
        <w:pStyle w:val="Sraopastraipa"/>
      </w:pPr>
    </w:p>
    <w:p w14:paraId="7CFCE66E" w14:textId="530E3C8B" w:rsidR="00A8754F" w:rsidRDefault="000D46A1" w:rsidP="00F804B9">
      <w:pPr>
        <w:pStyle w:val="Sraopastraipa"/>
        <w:numPr>
          <w:ilvl w:val="0"/>
          <w:numId w:val="6"/>
        </w:numPr>
      </w:pPr>
      <w:r w:rsidRPr="00806253">
        <w:t xml:space="preserve">Nors šiame vadove daugiausia dėmesio skiriama </w:t>
      </w:r>
      <w:r w:rsidR="00B64E96">
        <w:t xml:space="preserve">kaip </w:t>
      </w:r>
      <w:proofErr w:type="spellStart"/>
      <w:r w:rsidRPr="00806253">
        <w:t>Marakešo</w:t>
      </w:r>
      <w:proofErr w:type="spellEnd"/>
      <w:r w:rsidRPr="00806253">
        <w:t xml:space="preserve"> sutartis </w:t>
      </w:r>
      <w:r w:rsidR="00B64E96">
        <w:t xml:space="preserve">taikoma </w:t>
      </w:r>
      <w:r w:rsidRPr="00806253">
        <w:t>bibliotekose,</w:t>
      </w:r>
      <w:r w:rsidR="0042178D">
        <w:t xml:space="preserve"> kitos institucijos ir individualiai veikiantys asmenys, patenkantys į </w:t>
      </w:r>
      <w:proofErr w:type="spellStart"/>
      <w:r w:rsidR="0042178D">
        <w:t>Marakešo</w:t>
      </w:r>
      <w:proofErr w:type="spellEnd"/>
      <w:r w:rsidR="0042178D">
        <w:t xml:space="preserve"> sutarties </w:t>
      </w:r>
      <w:r w:rsidR="007F4DF1">
        <w:t>apibrėžtį</w:t>
      </w:r>
      <w:r w:rsidR="0042178D">
        <w:t>, gali naudotis Sutarties nuostatomis.</w:t>
      </w:r>
    </w:p>
    <w:p w14:paraId="7181C142" w14:textId="77777777" w:rsidR="0042178D" w:rsidRPr="00806253" w:rsidRDefault="0042178D" w:rsidP="00AF184D"/>
    <w:p w14:paraId="1F1C8ED5" w14:textId="4BE9A130" w:rsidR="0042178D" w:rsidRPr="00AF184D" w:rsidRDefault="00835359" w:rsidP="00F804B9">
      <w:pPr>
        <w:pStyle w:val="Sraopastraipa"/>
        <w:numPr>
          <w:ilvl w:val="0"/>
          <w:numId w:val="6"/>
        </w:numPr>
        <w:rPr>
          <w:rFonts w:eastAsia="Times New Roman" w:cs="Arial"/>
          <w:b/>
        </w:rPr>
      </w:pPr>
      <w:r w:rsidRPr="00806253">
        <w:rPr>
          <w:noProof/>
          <w:lang w:eastAsia="lt-LT"/>
        </w:rPr>
        <mc:AlternateContent>
          <mc:Choice Requires="wps">
            <w:drawing>
              <wp:anchor distT="45720" distB="45720" distL="114300" distR="114300" simplePos="0" relativeHeight="251665408" behindDoc="0" locked="0" layoutInCell="1" allowOverlap="1" wp14:anchorId="26EDF759" wp14:editId="1DE8EFBE">
                <wp:simplePos x="0" y="0"/>
                <wp:positionH relativeFrom="margin">
                  <wp:align>left</wp:align>
                </wp:positionH>
                <wp:positionV relativeFrom="paragraph">
                  <wp:posOffset>306070</wp:posOffset>
                </wp:positionV>
                <wp:extent cx="5943600" cy="655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5320"/>
                        </a:xfrm>
                        <a:prstGeom prst="rect">
                          <a:avLst/>
                        </a:prstGeom>
                        <a:solidFill>
                          <a:srgbClr val="FFFFFF"/>
                        </a:solidFill>
                        <a:ln w="9525">
                          <a:solidFill>
                            <a:srgbClr val="000000"/>
                          </a:solidFill>
                          <a:miter lim="800000"/>
                          <a:headEnd/>
                          <a:tailEnd/>
                        </a:ln>
                      </wps:spPr>
                      <wps:txbx>
                        <w:txbxContent>
                          <w:p w14:paraId="097FD400" w14:textId="71766127" w:rsidR="00A02566" w:rsidRPr="006535C2" w:rsidRDefault="00A02566" w:rsidP="006535C2">
                            <w:r w:rsidRPr="006535C2">
                              <w:t xml:space="preserve">Leidimai: šis vadovas yra licencijuotas pagal „Creative Commons Attribution 4.0“ tarptautinę licenciją (CC BY 4.0), o tai reiškia, kad jūs galite laisvai kopijuoti, platinti, versti, pritaikyti ir komerciniu būdu naudoti kūrinį, jei </w:t>
                            </w:r>
                            <w:r>
                              <w:t>n</w:t>
                            </w:r>
                            <w:r w:rsidRPr="006535C2">
                              <w:t>urodysite IFLA, WBU ir EIFL.</w:t>
                            </w:r>
                          </w:p>
                          <w:p w14:paraId="6A2AC87F" w14:textId="77777777" w:rsidR="00A02566" w:rsidRDefault="00A02566" w:rsidP="00135082">
                            <w:pPr>
                              <w:pStyle w:val="prastasiniatinklio"/>
                            </w:pPr>
                          </w:p>
                          <w:p w14:paraId="7CB0A55C" w14:textId="0C162FC8" w:rsidR="00A02566" w:rsidRDefault="00A02566"/>
                          <w:p w14:paraId="1FC4A5B9" w14:textId="77777777" w:rsidR="00A02566" w:rsidRDefault="00A02566"/>
                          <w:p w14:paraId="77570530" w14:textId="77777777" w:rsidR="00A02566" w:rsidRPr="00135082" w:rsidRDefault="00A02566" w:rsidP="00135082">
                            <w:pPr>
                              <w:rPr>
                                <w:rStyle w:val="tgc"/>
                              </w:rPr>
                            </w:pPr>
                            <w:r>
                              <w:rPr>
                                <w:rStyle w:val="tgc"/>
                              </w:rPr>
                              <w:t xml:space="preserve">A </w:t>
                            </w:r>
                            <w:r>
                              <w:rPr>
                                <w:rStyle w:val="tgc"/>
                                <w:b/>
                                <w:bCs/>
                              </w:rPr>
                              <w:t>Creative Commons</w:t>
                            </w:r>
                            <w:r>
                              <w:rPr>
                                <w:rStyle w:val="tgc"/>
                              </w:rPr>
                              <w:t xml:space="preserve"> (CC) </w:t>
                            </w:r>
                            <w:r>
                              <w:rPr>
                                <w:rStyle w:val="tgc"/>
                                <w:b/>
                                <w:bCs/>
                              </w:rPr>
                              <w:t>license</w:t>
                            </w:r>
                            <w:r>
                              <w:rPr>
                                <w:rStyle w:val="tgc"/>
                              </w:rPr>
                              <w:t xml:space="preserve"> is one of several public copyright </w:t>
                            </w:r>
                            <w:r>
                              <w:rPr>
                                <w:rStyle w:val="tgc"/>
                                <w:b/>
                                <w:bCs/>
                              </w:rPr>
                              <w:t>licenses</w:t>
                            </w:r>
                            <w:r>
                              <w:rPr>
                                <w:rStyle w:val="tgc"/>
                              </w:rPr>
                              <w:t xml:space="preserve"> that enable the free distribution of an otherwise copyrighted work. A CC </w:t>
                            </w:r>
                            <w:r>
                              <w:rPr>
                                <w:rStyle w:val="tgc"/>
                                <w:b/>
                                <w:bCs/>
                              </w:rPr>
                              <w:t>license</w:t>
                            </w:r>
                            <w:r>
                              <w:rPr>
                                <w:rStyle w:val="tgc"/>
                              </w:rPr>
                              <w:t xml:space="preserve"> is used when an author wants to give people the right to share, use, and build upon a work that they have created. </w:t>
                            </w:r>
                            <w:r w:rsidRPr="00135082">
                              <w:rPr>
                                <w:rStyle w:val="tgc"/>
                              </w:rPr>
                              <w:t>Attribution</w:t>
                            </w:r>
                          </w:p>
                          <w:p w14:paraId="606F05EF" w14:textId="77777777" w:rsidR="00A02566" w:rsidRPr="00135082" w:rsidRDefault="00A02566" w:rsidP="00135082">
                            <w:pPr>
                              <w:rPr>
                                <w:rStyle w:val="tgc"/>
                              </w:rPr>
                            </w:pPr>
                            <w:r w:rsidRPr="00135082">
                              <w:rPr>
                                <w:rStyle w:val="tgc"/>
                              </w:rPr>
                              <w:t>CC BY</w:t>
                            </w:r>
                          </w:p>
                          <w:p w14:paraId="1E4399A3" w14:textId="77777777" w:rsidR="00A02566" w:rsidRPr="00135082" w:rsidRDefault="00A02566" w:rsidP="00135082">
                            <w:pPr>
                              <w:rPr>
                                <w:rStyle w:val="tgc"/>
                              </w:rPr>
                            </w:pPr>
                          </w:p>
                          <w:p w14:paraId="6FAE83E0" w14:textId="2269C6B4" w:rsidR="00A02566" w:rsidRPr="00135082" w:rsidRDefault="00A02566" w:rsidP="00135082">
                            <w:pPr>
                              <w:rPr>
                                <w:rStyle w:val="tgc"/>
                              </w:rPr>
                            </w:pPr>
                            <w:r w:rsidRPr="00135082">
                              <w:rPr>
                                <w:rStyle w:val="tgc"/>
                              </w:rPr>
                              <w:t>This license lets others distribute, remix, tweak, and build upon your work, even commercially, as long as they credit you for the original creation. This is the most accommodating of licenses offered. Recommended for maximum dissemination and use of licensed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DF759" id="_x0000_t202" coordsize="21600,21600" o:spt="202" path="m,l,21600r21600,l21600,xe">
                <v:stroke joinstyle="miter"/>
                <v:path gradientshapeok="t" o:connecttype="rect"/>
              </v:shapetype>
              <v:shape id="Text Box 2" o:spid="_x0000_s1026" type="#_x0000_t202" style="position:absolute;left:0;text-align:left;margin-left:0;margin-top:24.1pt;width:468pt;height:51.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i/JQ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">
                <v:textbox>
                  <w:txbxContent>
                    <w:p w14:paraId="097FD400" w14:textId="71766127" w:rsidR="00A02566" w:rsidRPr="006535C2" w:rsidRDefault="00A02566" w:rsidP="006535C2">
                      <w:r w:rsidRPr="006535C2">
                        <w:t xml:space="preserve">Leidimai: šis vadovas yra licencijuotas pagal „Creative Commons Attribution 4.0“ tarptautinę licenciją (CC BY 4.0), o tai reiškia, kad jūs galite laisvai kopijuoti, platinti, versti, pritaikyti ir komerciniu būdu naudoti kūrinį, jei </w:t>
                      </w:r>
                      <w:r>
                        <w:t>n</w:t>
                      </w:r>
                      <w:r w:rsidRPr="006535C2">
                        <w:t>urodysite IFLA, WBU ir EIFL.</w:t>
                      </w:r>
                    </w:p>
                    <w:p w14:paraId="6A2AC87F" w14:textId="77777777" w:rsidR="00A02566" w:rsidRDefault="00A02566" w:rsidP="00135082">
                      <w:pPr>
                        <w:pStyle w:val="prastasiniatinklio"/>
                      </w:pPr>
                    </w:p>
                    <w:p w14:paraId="7CB0A55C" w14:textId="0C162FC8" w:rsidR="00A02566" w:rsidRDefault="00A02566"/>
                    <w:p w14:paraId="1FC4A5B9" w14:textId="77777777" w:rsidR="00A02566" w:rsidRDefault="00A02566"/>
                    <w:p w14:paraId="77570530" w14:textId="77777777" w:rsidR="00A02566" w:rsidRPr="00135082" w:rsidRDefault="00A02566" w:rsidP="00135082">
                      <w:pPr>
                        <w:rPr>
                          <w:rStyle w:val="tgc"/>
                        </w:rPr>
                      </w:pPr>
                      <w:r>
                        <w:rPr>
                          <w:rStyle w:val="tgc"/>
                        </w:rPr>
                        <w:t xml:space="preserve">A </w:t>
                      </w:r>
                      <w:r>
                        <w:rPr>
                          <w:rStyle w:val="tgc"/>
                          <w:b/>
                          <w:bCs/>
                        </w:rPr>
                        <w:t>Creative Commons</w:t>
                      </w:r>
                      <w:r>
                        <w:rPr>
                          <w:rStyle w:val="tgc"/>
                        </w:rPr>
                        <w:t xml:space="preserve"> (CC) </w:t>
                      </w:r>
                      <w:r>
                        <w:rPr>
                          <w:rStyle w:val="tgc"/>
                          <w:b/>
                          <w:bCs/>
                        </w:rPr>
                        <w:t>license</w:t>
                      </w:r>
                      <w:r>
                        <w:rPr>
                          <w:rStyle w:val="tgc"/>
                        </w:rPr>
                        <w:t xml:space="preserve"> is one of several public copyright </w:t>
                      </w:r>
                      <w:r>
                        <w:rPr>
                          <w:rStyle w:val="tgc"/>
                          <w:b/>
                          <w:bCs/>
                        </w:rPr>
                        <w:t>licenses</w:t>
                      </w:r>
                      <w:r>
                        <w:rPr>
                          <w:rStyle w:val="tgc"/>
                        </w:rPr>
                        <w:t xml:space="preserve"> that enable the free distribution of an otherwise copyrighted work. A CC </w:t>
                      </w:r>
                      <w:r>
                        <w:rPr>
                          <w:rStyle w:val="tgc"/>
                          <w:b/>
                          <w:bCs/>
                        </w:rPr>
                        <w:t>license</w:t>
                      </w:r>
                      <w:r>
                        <w:rPr>
                          <w:rStyle w:val="tgc"/>
                        </w:rPr>
                        <w:t xml:space="preserve"> is used when an author wants to give people the right to share, use, and build upon a work that they have created. </w:t>
                      </w:r>
                      <w:r w:rsidRPr="00135082">
                        <w:rPr>
                          <w:rStyle w:val="tgc"/>
                        </w:rPr>
                        <w:t>Attribution</w:t>
                      </w:r>
                    </w:p>
                    <w:p w14:paraId="606F05EF" w14:textId="77777777" w:rsidR="00A02566" w:rsidRPr="00135082" w:rsidRDefault="00A02566" w:rsidP="00135082">
                      <w:pPr>
                        <w:rPr>
                          <w:rStyle w:val="tgc"/>
                        </w:rPr>
                      </w:pPr>
                      <w:r w:rsidRPr="00135082">
                        <w:rPr>
                          <w:rStyle w:val="tgc"/>
                        </w:rPr>
                        <w:t>CC BY</w:t>
                      </w:r>
                    </w:p>
                    <w:p w14:paraId="1E4399A3" w14:textId="77777777" w:rsidR="00A02566" w:rsidRPr="00135082" w:rsidRDefault="00A02566" w:rsidP="00135082">
                      <w:pPr>
                        <w:rPr>
                          <w:rStyle w:val="tgc"/>
                        </w:rPr>
                      </w:pPr>
                    </w:p>
                    <w:p w14:paraId="6FAE83E0" w14:textId="2269C6B4" w:rsidR="00A02566" w:rsidRPr="00135082" w:rsidRDefault="00A02566" w:rsidP="00135082">
                      <w:pPr>
                        <w:rPr>
                          <w:rStyle w:val="tgc"/>
                        </w:rPr>
                      </w:pPr>
                      <w:r w:rsidRPr="00135082">
                        <w:rPr>
                          <w:rStyle w:val="tgc"/>
                        </w:rPr>
                        <w:t>This license lets others distribute, remix, tweak, and build upon your work, even commercially, as long as they credit you for the original creation. This is the most accommodating of licenses offered. Recommended for maximum dissemination and use of licensed materials.</w:t>
                      </w:r>
                    </w:p>
                  </w:txbxContent>
                </v:textbox>
                <w10:wrap type="square" anchorx="margin"/>
              </v:shape>
            </w:pict>
          </mc:Fallback>
        </mc:AlternateContent>
      </w:r>
      <w:r w:rsidR="000D46A1" w:rsidRPr="00806253">
        <w:t>Prireikus šis vadovas gali būti atnaujinamas</w:t>
      </w:r>
      <w:r w:rsidR="000D46A1" w:rsidRPr="00806253">
        <w:rPr>
          <w:vertAlign w:val="superscript"/>
        </w:rPr>
        <w:footnoteReference w:id="5"/>
      </w:r>
      <w:r w:rsidR="000D46A1" w:rsidRPr="00806253">
        <w:t>.</w:t>
      </w:r>
    </w:p>
    <w:p w14:paraId="10884B2C" w14:textId="77777777" w:rsidR="0042178D" w:rsidRDefault="0042178D" w:rsidP="00EA6F04">
      <w:pPr>
        <w:pStyle w:val="Sraopastraipa"/>
        <w:keepNext/>
        <w:ind w:left="0"/>
        <w:rPr>
          <w:rFonts w:eastAsia="Times New Roman" w:cs="Arial"/>
          <w:b/>
        </w:rPr>
      </w:pPr>
    </w:p>
    <w:p w14:paraId="547AB346" w14:textId="5CD97ED6" w:rsidR="00DD3332" w:rsidRDefault="007F4DF1" w:rsidP="00EA6F04">
      <w:pPr>
        <w:pStyle w:val="Sraopastraipa"/>
        <w:keepNext/>
        <w:ind w:left="0"/>
        <w:rPr>
          <w:rFonts w:eastAsia="Times New Roman" w:cs="Arial"/>
          <w:b/>
        </w:rPr>
      </w:pPr>
      <w:r w:rsidRPr="004B236B">
        <w:rPr>
          <w:rFonts w:eastAsia="Times New Roman" w:cs="Arial"/>
          <w:b/>
        </w:rPr>
        <w:t>Akronimai</w:t>
      </w:r>
    </w:p>
    <w:p w14:paraId="4E8DEA99" w14:textId="356DBC9C" w:rsidR="007F4DF1" w:rsidRDefault="007F4DF1" w:rsidP="00EA6F04">
      <w:pPr>
        <w:pStyle w:val="Sraopastraipa"/>
        <w:keepNext/>
        <w:ind w:left="0"/>
        <w:rPr>
          <w:rFonts w:eastAsia="Times New Roman" w:cs="Arial"/>
        </w:rPr>
      </w:pPr>
    </w:p>
    <w:p w14:paraId="4DE97C05" w14:textId="4013F514" w:rsidR="007F4DF1" w:rsidRPr="00806253" w:rsidRDefault="007F4DF1" w:rsidP="00EA6F04">
      <w:pPr>
        <w:pStyle w:val="Sraopastraipa"/>
        <w:keepNext/>
        <w:ind w:left="0"/>
        <w:rPr>
          <w:rFonts w:eastAsia="Times New Roman" w:cs="Arial"/>
          <w:b/>
        </w:rPr>
      </w:pPr>
      <w:r>
        <w:rPr>
          <w:rFonts w:eastAsia="Times New Roman" w:cs="Arial"/>
        </w:rPr>
        <w:t>Šiame vadove naudojami akronimai:</w:t>
      </w:r>
    </w:p>
    <w:p w14:paraId="3A37CDF5" w14:textId="54102D2C" w:rsidR="00002585" w:rsidRPr="00806253" w:rsidRDefault="00002585" w:rsidP="00002585">
      <w:pPr>
        <w:rPr>
          <w:rFonts w:eastAsia="Times New Roman" w:cs="Arial"/>
        </w:rPr>
      </w:pPr>
    </w:p>
    <w:p w14:paraId="09E4F9E3" w14:textId="1EE3ADC3" w:rsidR="00002585" w:rsidRPr="00806253" w:rsidRDefault="00002585" w:rsidP="00F804B9">
      <w:pPr>
        <w:pStyle w:val="Sraopastraipa"/>
        <w:numPr>
          <w:ilvl w:val="0"/>
          <w:numId w:val="7"/>
        </w:numPr>
      </w:pPr>
      <w:r w:rsidRPr="00806253">
        <w:t xml:space="preserve">DAISY – </w:t>
      </w:r>
      <w:r w:rsidR="007F4DF1">
        <w:t>S</w:t>
      </w:r>
      <w:r w:rsidR="00CF64F1" w:rsidRPr="00806253">
        <w:t>kaitmeninė prieinama informacinė sistema</w:t>
      </w:r>
    </w:p>
    <w:p w14:paraId="305330B0" w14:textId="04F7212C" w:rsidR="00002585" w:rsidRPr="00806253" w:rsidRDefault="00CF64F1" w:rsidP="00F804B9">
      <w:pPr>
        <w:pStyle w:val="Sraopastraipa"/>
        <w:numPr>
          <w:ilvl w:val="0"/>
          <w:numId w:val="7"/>
        </w:numPr>
      </w:pPr>
      <w:r w:rsidRPr="00806253">
        <w:t>EIFL – Elek</w:t>
      </w:r>
      <w:r w:rsidR="00002585" w:rsidRPr="00806253">
        <w:t>troni</w:t>
      </w:r>
      <w:r w:rsidRPr="00806253">
        <w:t>nė i</w:t>
      </w:r>
      <w:r w:rsidR="00002585" w:rsidRPr="00806253">
        <w:t>nforma</w:t>
      </w:r>
      <w:r w:rsidRPr="00806253">
        <w:t>cij</w:t>
      </w:r>
      <w:r w:rsidR="007F4DF1">
        <w:t>a</w:t>
      </w:r>
      <w:r w:rsidRPr="00806253">
        <w:t xml:space="preserve"> bibliotekoms </w:t>
      </w:r>
    </w:p>
    <w:p w14:paraId="027FA4C3" w14:textId="64210D9E" w:rsidR="00002585" w:rsidRPr="00806253" w:rsidRDefault="00002585" w:rsidP="00F804B9">
      <w:pPr>
        <w:pStyle w:val="Sraopastraipa"/>
        <w:numPr>
          <w:ilvl w:val="0"/>
          <w:numId w:val="7"/>
        </w:numPr>
      </w:pPr>
      <w:r w:rsidRPr="00806253">
        <w:t xml:space="preserve">IFLA – </w:t>
      </w:r>
      <w:r w:rsidR="00CF64F1" w:rsidRPr="00806253">
        <w:t>Tarptautinė bibliotekų asociacijų federacija</w:t>
      </w:r>
    </w:p>
    <w:p w14:paraId="75E071A0" w14:textId="676C454E" w:rsidR="00002585" w:rsidRPr="00806253" w:rsidRDefault="00002585" w:rsidP="00F804B9">
      <w:pPr>
        <w:pStyle w:val="Sraopastraipa"/>
        <w:numPr>
          <w:ilvl w:val="0"/>
          <w:numId w:val="7"/>
        </w:numPr>
      </w:pPr>
      <w:r w:rsidRPr="00806253">
        <w:t xml:space="preserve">WBU – </w:t>
      </w:r>
      <w:r w:rsidR="00CF64F1" w:rsidRPr="00806253">
        <w:t>Pasaulio aklųjų sąjunga</w:t>
      </w:r>
    </w:p>
    <w:p w14:paraId="3E740E73" w14:textId="70A9A26C" w:rsidR="00002585" w:rsidRPr="00806253" w:rsidRDefault="004018B8" w:rsidP="00F804B9">
      <w:pPr>
        <w:pStyle w:val="Sraopastraipa"/>
        <w:numPr>
          <w:ilvl w:val="0"/>
          <w:numId w:val="7"/>
        </w:numPr>
      </w:pPr>
      <w:r>
        <w:t>PINO</w:t>
      </w:r>
      <w:r w:rsidR="00002585" w:rsidRPr="00806253">
        <w:t xml:space="preserve"> – </w:t>
      </w:r>
      <w:r w:rsidR="00CF64F1" w:rsidRPr="00806253">
        <w:t>Pasaulinė intelektinės nuosavybės organizacija</w:t>
      </w:r>
    </w:p>
    <w:p w14:paraId="0EA81FFA" w14:textId="77777777" w:rsidR="003A32E9" w:rsidRPr="00806253" w:rsidRDefault="003A32E9" w:rsidP="003A32E9">
      <w:pPr>
        <w:pStyle w:val="Sraopastraipa"/>
        <w:rPr>
          <w:rFonts w:cs="Arial"/>
        </w:rPr>
      </w:pPr>
    </w:p>
    <w:p w14:paraId="6CE2C5A0" w14:textId="77777777" w:rsidR="003A32E9" w:rsidRPr="00806253" w:rsidRDefault="003A32E9" w:rsidP="00EA6F04">
      <w:pPr>
        <w:pStyle w:val="Sraopastraipa"/>
        <w:rPr>
          <w:rFonts w:cs="Arial"/>
        </w:rPr>
      </w:pPr>
    </w:p>
    <w:p w14:paraId="52C47FCA" w14:textId="2FB5D0D2" w:rsidR="003A32E9" w:rsidRPr="00806253" w:rsidRDefault="00CF64F1" w:rsidP="003D65D4">
      <w:pPr>
        <w:pBdr>
          <w:top w:val="single" w:sz="4" w:space="5" w:color="auto"/>
          <w:left w:val="single" w:sz="4" w:space="4" w:color="auto"/>
          <w:bottom w:val="single" w:sz="4" w:space="6" w:color="auto"/>
          <w:right w:val="single" w:sz="4" w:space="4" w:color="auto"/>
        </w:pBdr>
        <w:rPr>
          <w:rFonts w:cs="Arial"/>
          <w:b/>
        </w:rPr>
      </w:pPr>
      <w:r w:rsidRPr="00806253">
        <w:rPr>
          <w:rFonts w:cs="Arial"/>
          <w:b/>
        </w:rPr>
        <w:t>Atsakomybės apribojimas</w:t>
      </w:r>
    </w:p>
    <w:p w14:paraId="57673B2D" w14:textId="4CBB12DB" w:rsidR="003A32E9" w:rsidRPr="00806253" w:rsidRDefault="00CF64F1" w:rsidP="003D65D4">
      <w:pPr>
        <w:pBdr>
          <w:top w:val="single" w:sz="4" w:space="5" w:color="auto"/>
          <w:left w:val="single" w:sz="4" w:space="4" w:color="auto"/>
          <w:bottom w:val="single" w:sz="4" w:space="6" w:color="auto"/>
          <w:right w:val="single" w:sz="4" w:space="4" w:color="auto"/>
        </w:pBdr>
        <w:rPr>
          <w:rFonts w:cs="Arial"/>
        </w:rPr>
      </w:pPr>
      <w:r w:rsidRPr="00806253">
        <w:rPr>
          <w:rFonts w:cs="Arial"/>
        </w:rPr>
        <w:t>Šiame dokumente pateikta informacija nėra teisinė konsultacija</w:t>
      </w:r>
      <w:r w:rsidR="00F431E0">
        <w:rPr>
          <w:rFonts w:cs="Arial"/>
        </w:rPr>
        <w:t>.</w:t>
      </w:r>
      <w:r w:rsidRPr="00806253">
        <w:rPr>
          <w:rFonts w:cs="Arial"/>
        </w:rPr>
        <w:t xml:space="preserve"> IFLA neprisiima jokios atsakomybės už jame pateiktą informaciją. Kilus abejonėms</w:t>
      </w:r>
      <w:r w:rsidR="00F431E0">
        <w:rPr>
          <w:rFonts w:cs="Arial"/>
        </w:rPr>
        <w:t>,</w:t>
      </w:r>
      <w:r w:rsidRPr="00806253">
        <w:rPr>
          <w:rFonts w:cs="Arial"/>
        </w:rPr>
        <w:t xml:space="preserve"> kreipkitės į teisininkus.</w:t>
      </w:r>
    </w:p>
    <w:p w14:paraId="2E562289" w14:textId="77777777" w:rsidR="003A32E9" w:rsidRPr="00806253" w:rsidRDefault="003A32E9" w:rsidP="003A32E9">
      <w:pPr>
        <w:rPr>
          <w:rFonts w:cs="Arial"/>
        </w:rPr>
      </w:pPr>
      <w:r w:rsidRPr="00806253">
        <w:rPr>
          <w:rFonts w:cs="Arial"/>
        </w:rPr>
        <w:br w:type="page"/>
      </w:r>
    </w:p>
    <w:p w14:paraId="41E39BA7" w14:textId="70DD7D81" w:rsidR="003A32E9" w:rsidRPr="00806253" w:rsidRDefault="003A32E9" w:rsidP="00B40647">
      <w:pPr>
        <w:pStyle w:val="Antrat1"/>
      </w:pPr>
      <w:bookmarkStart w:id="12" w:name="_Toc31978466"/>
      <w:proofErr w:type="spellStart"/>
      <w:r w:rsidRPr="00806253">
        <w:t>Mar</w:t>
      </w:r>
      <w:r w:rsidR="00B01757" w:rsidRPr="00806253">
        <w:t>akešo</w:t>
      </w:r>
      <w:proofErr w:type="spellEnd"/>
      <w:r w:rsidR="00B01757" w:rsidRPr="00806253">
        <w:t xml:space="preserve"> sutarties pagrindai</w:t>
      </w:r>
      <w:bookmarkEnd w:id="12"/>
    </w:p>
    <w:p w14:paraId="502329C1" w14:textId="77777777" w:rsidR="00EA6F04" w:rsidRPr="00806253" w:rsidRDefault="00EA6F04" w:rsidP="00EA6F04">
      <w:pPr>
        <w:ind w:left="720"/>
        <w:rPr>
          <w:rFonts w:ascii="Arial" w:hAnsi="Arial" w:cs="Arial"/>
          <w:color w:val="17365D"/>
        </w:rPr>
      </w:pPr>
    </w:p>
    <w:p w14:paraId="3CB5414B" w14:textId="74924594" w:rsidR="003A32E9" w:rsidRPr="00806253" w:rsidRDefault="00B01757" w:rsidP="00675230">
      <w:pPr>
        <w:pStyle w:val="Antrat2"/>
        <w:numPr>
          <w:ilvl w:val="0"/>
          <w:numId w:val="3"/>
        </w:numPr>
        <w:ind w:left="360"/>
      </w:pPr>
      <w:bookmarkStart w:id="13" w:name="_Toc31978467"/>
      <w:r w:rsidRPr="00806253">
        <w:t xml:space="preserve">Kas yra </w:t>
      </w:r>
      <w:proofErr w:type="spellStart"/>
      <w:r w:rsidRPr="00806253">
        <w:t>Marakešo</w:t>
      </w:r>
      <w:proofErr w:type="spellEnd"/>
      <w:r w:rsidRPr="00806253">
        <w:t xml:space="preserve"> sutartis</w:t>
      </w:r>
      <w:r w:rsidR="003A32E9" w:rsidRPr="00806253">
        <w:t>?</w:t>
      </w:r>
      <w:bookmarkEnd w:id="13"/>
    </w:p>
    <w:p w14:paraId="1096B451" w14:textId="5502EFC6" w:rsidR="003A32E9" w:rsidRPr="00806253" w:rsidRDefault="00587448" w:rsidP="00C935D0">
      <w:pPr>
        <w:ind w:left="360"/>
        <w:rPr>
          <w:rFonts w:cs="Arial"/>
        </w:rPr>
      </w:pPr>
      <w:proofErr w:type="spellStart"/>
      <w:r w:rsidRPr="00806253">
        <w:rPr>
          <w:rFonts w:cs="Arial"/>
        </w:rPr>
        <w:t>Mar</w:t>
      </w:r>
      <w:r w:rsidR="00B01757" w:rsidRPr="00806253">
        <w:rPr>
          <w:rFonts w:cs="Arial"/>
        </w:rPr>
        <w:t>akešo</w:t>
      </w:r>
      <w:proofErr w:type="spellEnd"/>
      <w:r w:rsidR="00B01757" w:rsidRPr="00806253">
        <w:rPr>
          <w:rFonts w:cs="Arial"/>
        </w:rPr>
        <w:t xml:space="preserve"> sutartis</w:t>
      </w:r>
      <w:r w:rsidR="009624F8" w:rsidRPr="00806253">
        <w:rPr>
          <w:rFonts w:cs="Arial"/>
        </w:rPr>
        <w:t xml:space="preserve"> </w:t>
      </w:r>
      <w:r w:rsidR="00C47C6D" w:rsidRPr="00806253">
        <w:rPr>
          <w:rFonts w:cs="Arial"/>
        </w:rPr>
        <w:t>(</w:t>
      </w:r>
      <w:hyperlink r:id="rId16" w:history="1">
        <w:r w:rsidR="003B68B0">
          <w:rPr>
            <w:rStyle w:val="Hipersaitas"/>
          </w:rPr>
          <w:t>http://www.wipo.int/wipolex/en/details.jsp?id=13169</w:t>
        </w:r>
      </w:hyperlink>
      <w:r w:rsidR="00C47C6D" w:rsidRPr="00806253">
        <w:rPr>
          <w:rFonts w:cs="Arial"/>
        </w:rPr>
        <w:t>)</w:t>
      </w:r>
      <w:r w:rsidR="00C47C6D" w:rsidRPr="00806253">
        <w:rPr>
          <w:rFonts w:cs="Arial"/>
          <w:color w:val="FF0000"/>
        </w:rPr>
        <w:t xml:space="preserve"> </w:t>
      </w:r>
      <w:r w:rsidR="00D7354F" w:rsidRPr="00806253">
        <w:rPr>
          <w:rFonts w:cs="Arial"/>
        </w:rPr>
        <w:t>(</w:t>
      </w:r>
      <w:r w:rsidR="00B01757" w:rsidRPr="00806253">
        <w:rPr>
          <w:rFonts w:cs="Arial"/>
        </w:rPr>
        <w:t>versija specialiuoju formatu</w:t>
      </w:r>
      <w:r w:rsidR="00DA3C10" w:rsidRPr="00806253">
        <w:rPr>
          <w:rFonts w:cs="Arial"/>
        </w:rPr>
        <w:t xml:space="preserve"> </w:t>
      </w:r>
      <w:hyperlink r:id="rId17" w:history="1">
        <w:r w:rsidR="003B68B0">
          <w:rPr>
            <w:rStyle w:val="Hipersaitas"/>
          </w:rPr>
          <w:t>https://wipolex.wipo.int/en/treaties/textdetails/14613</w:t>
        </w:r>
      </w:hyperlink>
      <w:r w:rsidR="00C47C6D" w:rsidRPr="00806253">
        <w:rPr>
          <w:rFonts w:cs="Arial"/>
        </w:rPr>
        <w:t>)</w:t>
      </w:r>
      <w:r w:rsidR="00D7354F" w:rsidRPr="00806253">
        <w:rPr>
          <w:rFonts w:cs="Arial"/>
        </w:rPr>
        <w:t xml:space="preserve"> </w:t>
      </w:r>
      <w:r w:rsidR="00B01757" w:rsidRPr="00806253">
        <w:t>yra tarptautinė sutartis, kurią 2013 m. priėmė valstybės narės, įstojusios į Pasaulinę intelektinės nuosavybės organizaciją (</w:t>
      </w:r>
      <w:r w:rsidR="00BB7907" w:rsidRPr="00F804B9">
        <w:rPr>
          <w:i/>
        </w:rPr>
        <w:t>angl.</w:t>
      </w:r>
      <w:r w:rsidR="00BB7907">
        <w:t xml:space="preserve"> </w:t>
      </w:r>
      <w:proofErr w:type="spellStart"/>
      <w:r w:rsidR="00BB7907" w:rsidRPr="00BB7907">
        <w:t>World</w:t>
      </w:r>
      <w:proofErr w:type="spellEnd"/>
      <w:r w:rsidR="00BB7907" w:rsidRPr="00BB7907">
        <w:t xml:space="preserve"> </w:t>
      </w:r>
      <w:proofErr w:type="spellStart"/>
      <w:r w:rsidR="00BB7907" w:rsidRPr="00BB7907">
        <w:t>Intellectual</w:t>
      </w:r>
      <w:proofErr w:type="spellEnd"/>
      <w:r w:rsidR="00BB7907" w:rsidRPr="00BB7907">
        <w:t xml:space="preserve"> </w:t>
      </w:r>
      <w:proofErr w:type="spellStart"/>
      <w:r w:rsidR="00BB7907" w:rsidRPr="00BB7907">
        <w:t>Property</w:t>
      </w:r>
      <w:proofErr w:type="spellEnd"/>
      <w:r w:rsidR="00BB7907" w:rsidRPr="00BB7907">
        <w:t xml:space="preserve"> </w:t>
      </w:r>
      <w:proofErr w:type="spellStart"/>
      <w:r w:rsidR="00BB7907" w:rsidRPr="00BB7907">
        <w:t>Organization</w:t>
      </w:r>
      <w:proofErr w:type="spellEnd"/>
      <w:r w:rsidR="00BB7907">
        <w:t>,</w:t>
      </w:r>
      <w:r w:rsidR="00BB7907" w:rsidRPr="00BB7907">
        <w:t xml:space="preserve"> </w:t>
      </w:r>
      <w:r w:rsidR="00E8102B">
        <w:t>WIP</w:t>
      </w:r>
      <w:r w:rsidR="004018B8">
        <w:t>O</w:t>
      </w:r>
      <w:r w:rsidR="00B01757" w:rsidRPr="00806253">
        <w:t xml:space="preserve">) – specializuotą </w:t>
      </w:r>
      <w:r w:rsidR="00B01757" w:rsidRPr="00C7330B">
        <w:t xml:space="preserve">Jungtinių Tautų agentūrą. </w:t>
      </w:r>
      <w:r w:rsidR="00C7330B" w:rsidRPr="00C7330B">
        <w:t xml:space="preserve">Pilnas sutarties </w:t>
      </w:r>
      <w:r w:rsidR="00B01757" w:rsidRPr="00C7330B">
        <w:t>pavadinimas yra „</w:t>
      </w:r>
      <w:proofErr w:type="spellStart"/>
      <w:r w:rsidR="00B01757" w:rsidRPr="00C7330B">
        <w:t>Marakešo</w:t>
      </w:r>
      <w:proofErr w:type="spellEnd"/>
      <w:r w:rsidR="00B01757" w:rsidRPr="00C7330B">
        <w:t xml:space="preserve"> sutartis dėl geresnės paskelbtų kūrinių prieigos akliesiems, silpnaregiams ar įprasto spausdinto teksto negalintiems</w:t>
      </w:r>
      <w:r w:rsidR="00B01757" w:rsidRPr="00806253">
        <w:t xml:space="preserve"> skaityti asmenims“</w:t>
      </w:r>
      <w:r w:rsidR="00B01757" w:rsidRPr="00806253">
        <w:rPr>
          <w:rFonts w:ascii="Times New Roman" w:hAnsi="Times New Roman"/>
        </w:rPr>
        <w:t>.</w:t>
      </w:r>
    </w:p>
    <w:p w14:paraId="00903849" w14:textId="77777777" w:rsidR="003A32E9" w:rsidRPr="00806253" w:rsidRDefault="003A32E9" w:rsidP="00C935D0">
      <w:pPr>
        <w:ind w:left="360"/>
        <w:rPr>
          <w:rFonts w:cs="Arial"/>
        </w:rPr>
      </w:pPr>
    </w:p>
    <w:p w14:paraId="2447DD13" w14:textId="6FB1C19D" w:rsidR="003A32E9" w:rsidRPr="00806253" w:rsidRDefault="00664B42" w:rsidP="00C935D0">
      <w:pPr>
        <w:ind w:left="360"/>
        <w:rPr>
          <w:rFonts w:cs="Arial"/>
        </w:rPr>
      </w:pPr>
      <w:r w:rsidRPr="00806253">
        <w:rPr>
          <w:rFonts w:cs="Arial"/>
        </w:rPr>
        <w:t>Tai pirmoji autorių teisių sutartis, kurios pagrindą sudaro žmogaus teisių principai ir kurioje remiamasi Visuotine žmogaus teisių deklaracija ir Jungtinių Tautų neįgaliųjų teisių konvencija</w:t>
      </w:r>
      <w:r w:rsidR="003A32E9" w:rsidRPr="00806253">
        <w:rPr>
          <w:rFonts w:cs="Arial"/>
        </w:rPr>
        <w:t xml:space="preserve"> (</w:t>
      </w:r>
      <w:r w:rsidR="006135A0" w:rsidRPr="00F804B9">
        <w:rPr>
          <w:rFonts w:cs="Arial"/>
          <w:i/>
        </w:rPr>
        <w:t>angl.</w:t>
      </w:r>
      <w:r w:rsidR="006135A0">
        <w:rPr>
          <w:rFonts w:cs="Arial"/>
        </w:rPr>
        <w:t xml:space="preserve"> </w:t>
      </w:r>
      <w:r w:rsidR="006135A0" w:rsidRPr="006135A0">
        <w:rPr>
          <w:rFonts w:cs="Arial"/>
        </w:rPr>
        <w:t xml:space="preserve">United </w:t>
      </w:r>
      <w:proofErr w:type="spellStart"/>
      <w:r w:rsidR="006135A0" w:rsidRPr="006135A0">
        <w:rPr>
          <w:rFonts w:cs="Arial"/>
        </w:rPr>
        <w:t>Nations</w:t>
      </w:r>
      <w:proofErr w:type="spellEnd"/>
      <w:r w:rsidR="006135A0" w:rsidRPr="006135A0">
        <w:rPr>
          <w:rFonts w:cs="Arial"/>
        </w:rPr>
        <w:t xml:space="preserve"> </w:t>
      </w:r>
      <w:proofErr w:type="spellStart"/>
      <w:r w:rsidR="006135A0" w:rsidRPr="006135A0">
        <w:rPr>
          <w:rFonts w:cs="Arial"/>
        </w:rPr>
        <w:t>Convention</w:t>
      </w:r>
      <w:proofErr w:type="spellEnd"/>
      <w:r w:rsidR="006135A0" w:rsidRPr="006135A0">
        <w:rPr>
          <w:rFonts w:cs="Arial"/>
        </w:rPr>
        <w:t xml:space="preserve"> </w:t>
      </w:r>
      <w:proofErr w:type="spellStart"/>
      <w:r w:rsidR="006135A0" w:rsidRPr="006135A0">
        <w:rPr>
          <w:rFonts w:cs="Arial"/>
        </w:rPr>
        <w:t>on</w:t>
      </w:r>
      <w:proofErr w:type="spellEnd"/>
      <w:r w:rsidR="006135A0" w:rsidRPr="006135A0">
        <w:rPr>
          <w:rFonts w:cs="Arial"/>
        </w:rPr>
        <w:t xml:space="preserve"> </w:t>
      </w:r>
      <w:proofErr w:type="spellStart"/>
      <w:r w:rsidR="006135A0" w:rsidRPr="006135A0">
        <w:rPr>
          <w:rFonts w:cs="Arial"/>
        </w:rPr>
        <w:t>the</w:t>
      </w:r>
      <w:proofErr w:type="spellEnd"/>
      <w:r w:rsidR="006135A0" w:rsidRPr="006135A0">
        <w:rPr>
          <w:rFonts w:cs="Arial"/>
        </w:rPr>
        <w:t xml:space="preserve"> </w:t>
      </w:r>
      <w:proofErr w:type="spellStart"/>
      <w:r w:rsidR="006135A0" w:rsidRPr="006135A0">
        <w:rPr>
          <w:rFonts w:cs="Arial"/>
        </w:rPr>
        <w:t>Rights</w:t>
      </w:r>
      <w:proofErr w:type="spellEnd"/>
      <w:r w:rsidR="006135A0" w:rsidRPr="006135A0">
        <w:rPr>
          <w:rFonts w:cs="Arial"/>
        </w:rPr>
        <w:t xml:space="preserve"> </w:t>
      </w:r>
      <w:proofErr w:type="spellStart"/>
      <w:r w:rsidR="006135A0" w:rsidRPr="006135A0">
        <w:rPr>
          <w:rFonts w:cs="Arial"/>
        </w:rPr>
        <w:t>of</w:t>
      </w:r>
      <w:proofErr w:type="spellEnd"/>
      <w:r w:rsidR="006135A0" w:rsidRPr="006135A0">
        <w:rPr>
          <w:rFonts w:cs="Arial"/>
        </w:rPr>
        <w:t xml:space="preserve"> </w:t>
      </w:r>
      <w:proofErr w:type="spellStart"/>
      <w:r w:rsidR="006135A0" w:rsidRPr="006135A0">
        <w:rPr>
          <w:rFonts w:cs="Arial"/>
        </w:rPr>
        <w:t>Persons</w:t>
      </w:r>
      <w:proofErr w:type="spellEnd"/>
      <w:r w:rsidR="006135A0" w:rsidRPr="006135A0">
        <w:rPr>
          <w:rFonts w:cs="Arial"/>
        </w:rPr>
        <w:t xml:space="preserve"> </w:t>
      </w:r>
      <w:proofErr w:type="spellStart"/>
      <w:r w:rsidR="006135A0" w:rsidRPr="006135A0">
        <w:rPr>
          <w:rFonts w:cs="Arial"/>
        </w:rPr>
        <w:t>with</w:t>
      </w:r>
      <w:proofErr w:type="spellEnd"/>
      <w:r w:rsidR="006135A0" w:rsidRPr="006135A0">
        <w:rPr>
          <w:rFonts w:cs="Arial"/>
        </w:rPr>
        <w:t xml:space="preserve"> </w:t>
      </w:r>
      <w:proofErr w:type="spellStart"/>
      <w:r w:rsidR="006135A0" w:rsidRPr="006135A0">
        <w:rPr>
          <w:rFonts w:cs="Arial"/>
        </w:rPr>
        <w:t>Disabilities</w:t>
      </w:r>
      <w:proofErr w:type="spellEnd"/>
      <w:r w:rsidR="006135A0">
        <w:rPr>
          <w:rFonts w:cs="Arial"/>
        </w:rPr>
        <w:t>,</w:t>
      </w:r>
      <w:r w:rsidR="006135A0" w:rsidRPr="006135A0">
        <w:rPr>
          <w:rFonts w:cs="Arial"/>
        </w:rPr>
        <w:t xml:space="preserve"> </w:t>
      </w:r>
      <w:r w:rsidR="003A32E9" w:rsidRPr="00806253">
        <w:rPr>
          <w:rFonts w:cs="Arial"/>
        </w:rPr>
        <w:t>UNCRPD).</w:t>
      </w:r>
    </w:p>
    <w:p w14:paraId="01C7F5DF" w14:textId="77777777" w:rsidR="00EA6F04" w:rsidRPr="00806253" w:rsidRDefault="00EA6F04" w:rsidP="00C935D0">
      <w:pPr>
        <w:ind w:left="360"/>
        <w:rPr>
          <w:rFonts w:cs="Arial"/>
        </w:rPr>
      </w:pPr>
    </w:p>
    <w:p w14:paraId="2FE1B096" w14:textId="6BF1884A" w:rsidR="003A32E9" w:rsidRPr="00806253" w:rsidRDefault="009C21C8" w:rsidP="00675230">
      <w:pPr>
        <w:pStyle w:val="Antrat2"/>
        <w:numPr>
          <w:ilvl w:val="0"/>
          <w:numId w:val="3"/>
        </w:numPr>
        <w:ind w:left="360"/>
        <w:rPr>
          <w:rFonts w:eastAsiaTheme="minorHAnsi"/>
        </w:rPr>
      </w:pPr>
      <w:bookmarkStart w:id="14" w:name="_Toc31978468"/>
      <w:r w:rsidRPr="00806253">
        <w:rPr>
          <w:rFonts w:eastAsiaTheme="minorHAnsi"/>
        </w:rPr>
        <w:t xml:space="preserve">Ko siekiama </w:t>
      </w:r>
      <w:proofErr w:type="spellStart"/>
      <w:r w:rsidRPr="00806253">
        <w:rPr>
          <w:rFonts w:eastAsiaTheme="minorHAnsi"/>
        </w:rPr>
        <w:t>Marakešo</w:t>
      </w:r>
      <w:proofErr w:type="spellEnd"/>
      <w:r w:rsidRPr="00806253">
        <w:rPr>
          <w:rFonts w:eastAsiaTheme="minorHAnsi"/>
        </w:rPr>
        <w:t xml:space="preserve"> sutartimi</w:t>
      </w:r>
      <w:r w:rsidR="003A32E9" w:rsidRPr="00806253">
        <w:rPr>
          <w:rFonts w:eastAsiaTheme="minorHAnsi"/>
        </w:rPr>
        <w:t>?</w:t>
      </w:r>
      <w:bookmarkEnd w:id="14"/>
    </w:p>
    <w:p w14:paraId="48C9FF02" w14:textId="11BDF665" w:rsidR="007724A8" w:rsidRPr="00806253" w:rsidRDefault="00406DBC" w:rsidP="007724A8">
      <w:pPr>
        <w:ind w:left="360"/>
      </w:pPr>
      <w:r w:rsidRPr="00806253">
        <w:t xml:space="preserve">Pirmą kartą istorijoje sukurta tarptautinė teisinė sistema, leidžianti </w:t>
      </w:r>
      <w:r w:rsidR="00744328">
        <w:t xml:space="preserve">gaminti </w:t>
      </w:r>
      <w:r w:rsidR="00C23AB3">
        <w:t xml:space="preserve">prieinamos formos </w:t>
      </w:r>
      <w:r w:rsidRPr="00806253">
        <w:t xml:space="preserve">kopijas ir jas platinti žmonėms, negalintiems skaityti įprasto spausdinto teksto, bei dalintis </w:t>
      </w:r>
      <w:r w:rsidR="00637BC2">
        <w:t xml:space="preserve">šiomis kūrinių kopijomis </w:t>
      </w:r>
      <w:r w:rsidR="007724A8">
        <w:t>nepaisant valstybių sienų</w:t>
      </w:r>
      <w:r w:rsidRPr="00806253">
        <w:t xml:space="preserve">. </w:t>
      </w:r>
      <w:r w:rsidR="00D33F14">
        <w:t xml:space="preserve">Pagal </w:t>
      </w:r>
      <w:proofErr w:type="spellStart"/>
      <w:r w:rsidRPr="00806253">
        <w:t>Marakešo</w:t>
      </w:r>
      <w:proofErr w:type="spellEnd"/>
      <w:r w:rsidRPr="00806253">
        <w:t xml:space="preserve"> sutartį</w:t>
      </w:r>
      <w:r w:rsidR="00D33F14">
        <w:t>,</w:t>
      </w:r>
      <w:r w:rsidRPr="00806253">
        <w:t xml:space="preserve"> </w:t>
      </w:r>
      <w:r w:rsidR="007724A8">
        <w:t xml:space="preserve">žmonės, negalintys skaityti įprasto spausdinto teksto, yra: </w:t>
      </w:r>
      <w:r w:rsidRPr="00806253">
        <w:t>akli</w:t>
      </w:r>
      <w:r w:rsidR="00B1440D">
        <w:t xml:space="preserve"> žmonės,</w:t>
      </w:r>
      <w:r w:rsidRPr="00806253">
        <w:t xml:space="preserve">, silpnaregiai, </w:t>
      </w:r>
      <w:r w:rsidR="007724A8">
        <w:t xml:space="preserve">turintys </w:t>
      </w:r>
      <w:r w:rsidRPr="00806253">
        <w:t>suvokimo</w:t>
      </w:r>
      <w:r w:rsidR="007724A8">
        <w:t xml:space="preserve"> negalią</w:t>
      </w:r>
      <w:r w:rsidRPr="00806253">
        <w:t xml:space="preserve"> </w:t>
      </w:r>
      <w:r w:rsidRPr="00F804B9">
        <w:t>arba skaitymo</w:t>
      </w:r>
      <w:r w:rsidR="007724A8" w:rsidRPr="00F804B9">
        <w:t xml:space="preserve"> sutrikimų</w:t>
      </w:r>
      <w:r w:rsidRPr="00F804B9">
        <w:t xml:space="preserve"> ir tie</w:t>
      </w:r>
      <w:r w:rsidRPr="00806253">
        <w:t>, kurie negali sutelkti žvilgsnio, laikyti knygos rankose arba jos vartyti.</w:t>
      </w:r>
    </w:p>
    <w:p w14:paraId="3C90024B" w14:textId="77777777" w:rsidR="003A32E9" w:rsidRPr="00806253" w:rsidRDefault="003A32E9" w:rsidP="00C935D0">
      <w:pPr>
        <w:rPr>
          <w:rFonts w:cs="Arial"/>
        </w:rPr>
      </w:pPr>
    </w:p>
    <w:p w14:paraId="6178A80D" w14:textId="056B4402" w:rsidR="003A32E9" w:rsidRPr="00806253" w:rsidRDefault="00406DBC" w:rsidP="00675230">
      <w:pPr>
        <w:pStyle w:val="Antrat2"/>
        <w:numPr>
          <w:ilvl w:val="0"/>
          <w:numId w:val="3"/>
        </w:numPr>
        <w:ind w:left="360"/>
      </w:pPr>
      <w:bookmarkStart w:id="15" w:name="_Toc31978469"/>
      <w:r w:rsidRPr="00806253">
        <w:t>Kodėl buvo priimta</w:t>
      </w:r>
      <w:r w:rsidR="003A32E9" w:rsidRPr="00806253">
        <w:t xml:space="preserve"> </w:t>
      </w:r>
      <w:proofErr w:type="spellStart"/>
      <w:r w:rsidR="003A32E9" w:rsidRPr="00806253">
        <w:t>Mar</w:t>
      </w:r>
      <w:r w:rsidRPr="00806253">
        <w:t>akešo</w:t>
      </w:r>
      <w:proofErr w:type="spellEnd"/>
      <w:r w:rsidRPr="00806253">
        <w:t xml:space="preserve"> sutartis</w:t>
      </w:r>
      <w:r w:rsidR="003A32E9" w:rsidRPr="00806253">
        <w:t>?</w:t>
      </w:r>
      <w:bookmarkEnd w:id="15"/>
    </w:p>
    <w:p w14:paraId="439E4F7B" w14:textId="359740C1" w:rsidR="00406DBC" w:rsidRDefault="00406DBC" w:rsidP="00874F04">
      <w:pPr>
        <w:ind w:left="360"/>
      </w:pPr>
      <w:proofErr w:type="spellStart"/>
      <w:r w:rsidRPr="00806253">
        <w:t>Marakešo</w:t>
      </w:r>
      <w:proofErr w:type="spellEnd"/>
      <w:r w:rsidRPr="00806253">
        <w:t xml:space="preserve"> sutartis buvo priimta siekiant pašalinti autorių teisių</w:t>
      </w:r>
      <w:r w:rsidR="00305626">
        <w:t xml:space="preserve"> barjerus</w:t>
      </w:r>
      <w:r w:rsidRPr="00806253">
        <w:t>, kuri</w:t>
      </w:r>
      <w:r w:rsidR="00305626">
        <w:t xml:space="preserve">e dėl negalios ar sutrikimo negalintiems skaityti žmonėms užkirto prieigą prie spausdinto teksto kūrinių. </w:t>
      </w:r>
      <w:r w:rsidR="00AF184D">
        <w:t>Pasaulyje t</w:t>
      </w:r>
      <w:r w:rsidRPr="00806253">
        <w:t xml:space="preserve">ik apie 7 proc. </w:t>
      </w:r>
      <w:r w:rsidR="00AF184D">
        <w:t>visų</w:t>
      </w:r>
      <w:r w:rsidR="00C47CEE">
        <w:t xml:space="preserve"> </w:t>
      </w:r>
      <w:r w:rsidR="00496868">
        <w:t xml:space="preserve">išleistų </w:t>
      </w:r>
      <w:r w:rsidRPr="00806253">
        <w:t xml:space="preserve">kūrinių yra </w:t>
      </w:r>
      <w:r w:rsidR="00D46391">
        <w:t>paverčiami</w:t>
      </w:r>
      <w:r w:rsidR="00D46391" w:rsidRPr="00806253">
        <w:t xml:space="preserve"> </w:t>
      </w:r>
      <w:r w:rsidR="00C23AB3" w:rsidRPr="00D46391">
        <w:t>prieinamos formos kopijomis</w:t>
      </w:r>
      <w:r w:rsidRPr="00D46391">
        <w:t>,</w:t>
      </w:r>
      <w:r w:rsidRPr="00806253">
        <w:t xml:space="preserve"> o besivystančiose šalyse, kur gyvena 90 proc.</w:t>
      </w:r>
      <w:r w:rsidR="00496868">
        <w:t xml:space="preserve"> visų</w:t>
      </w:r>
      <w:r w:rsidRPr="00806253">
        <w:t xml:space="preserve"> </w:t>
      </w:r>
      <w:r w:rsidR="00C47CEE" w:rsidRPr="00806253">
        <w:t xml:space="preserve">pasaulio </w:t>
      </w:r>
      <w:r w:rsidRPr="00806253">
        <w:t>aklų</w:t>
      </w:r>
      <w:r w:rsidR="00F3489C">
        <w:t>jų</w:t>
      </w:r>
      <w:r w:rsidRPr="00806253">
        <w:t xml:space="preserve"> ir silpnaregių, </w:t>
      </w:r>
      <w:r w:rsidR="00C47CEE">
        <w:t>prieinamų leidinių skaičius nesiekia 1 procento</w:t>
      </w:r>
      <w:r w:rsidRPr="0028445B">
        <w:rPr>
          <w:vertAlign w:val="superscript"/>
        </w:rPr>
        <w:footnoteReference w:id="6"/>
      </w:r>
      <w:r w:rsidR="003A32E9" w:rsidRPr="00806253">
        <w:t>.</w:t>
      </w:r>
      <w:r w:rsidRPr="00806253">
        <w:t xml:space="preserve"> Ši problema iš dalies kyla dėl</w:t>
      </w:r>
      <w:r w:rsidR="00F3489C">
        <w:t xml:space="preserve"> autorių teisių įstatym</w:t>
      </w:r>
      <w:r w:rsidR="00AF184D">
        <w:t>ais</w:t>
      </w:r>
      <w:r w:rsidR="00F3489C">
        <w:t xml:space="preserve"> sukurtų </w:t>
      </w:r>
      <w:r w:rsidRPr="00806253">
        <w:t xml:space="preserve">kliūčių, kurias </w:t>
      </w:r>
      <w:r w:rsidR="00F3489C">
        <w:t xml:space="preserve">ir </w:t>
      </w:r>
      <w:r w:rsidR="00C47CEE">
        <w:t xml:space="preserve">siekiama pašalinti </w:t>
      </w:r>
      <w:proofErr w:type="spellStart"/>
      <w:r w:rsidR="00C47CEE">
        <w:t>Marakešo</w:t>
      </w:r>
      <w:proofErr w:type="spellEnd"/>
      <w:r w:rsidR="00C47CEE">
        <w:t xml:space="preserve"> sutartimi. </w:t>
      </w:r>
    </w:p>
    <w:p w14:paraId="54979853" w14:textId="56BB84C3" w:rsidR="00AF184D" w:rsidRDefault="00AF184D" w:rsidP="00874F04">
      <w:pPr>
        <w:ind w:left="360"/>
      </w:pPr>
    </w:p>
    <w:p w14:paraId="72E11A28" w14:textId="40B57142" w:rsidR="00AF184D" w:rsidRDefault="00AF184D" w:rsidP="00874F04">
      <w:pPr>
        <w:ind w:left="360"/>
      </w:pPr>
    </w:p>
    <w:p w14:paraId="0BC6CD38" w14:textId="64BB8175" w:rsidR="00AF184D" w:rsidRDefault="00AF184D" w:rsidP="00874F04">
      <w:pPr>
        <w:ind w:left="360"/>
      </w:pPr>
    </w:p>
    <w:p w14:paraId="0862547A" w14:textId="77777777" w:rsidR="00AF184D" w:rsidRPr="00806253" w:rsidRDefault="00AF184D" w:rsidP="00874F04">
      <w:pPr>
        <w:ind w:left="360"/>
      </w:pPr>
    </w:p>
    <w:p w14:paraId="4F050A4C" w14:textId="77777777" w:rsidR="00997A01" w:rsidRPr="00806253" w:rsidRDefault="00997A01">
      <w:pPr>
        <w:spacing w:after="160" w:line="259" w:lineRule="auto"/>
        <w:rPr>
          <w:rFonts w:eastAsia="Times New Roman" w:cs="Arial"/>
        </w:rPr>
      </w:pPr>
    </w:p>
    <w:p w14:paraId="112B4439" w14:textId="20C334DE" w:rsidR="003A32E9" w:rsidRPr="00806253" w:rsidRDefault="0089398A" w:rsidP="00675230">
      <w:pPr>
        <w:pStyle w:val="Antrat2"/>
        <w:numPr>
          <w:ilvl w:val="0"/>
          <w:numId w:val="3"/>
        </w:numPr>
        <w:ind w:left="360"/>
      </w:pPr>
      <w:bookmarkStart w:id="16" w:name="_Toc31978470"/>
      <w:r w:rsidRPr="00806253">
        <w:t xml:space="preserve">Ar bibliotekos dalyvavo kuriant </w:t>
      </w:r>
      <w:proofErr w:type="spellStart"/>
      <w:r w:rsidRPr="00806253">
        <w:t>Marakešo</w:t>
      </w:r>
      <w:proofErr w:type="spellEnd"/>
      <w:r w:rsidRPr="00806253">
        <w:t xml:space="preserve"> sutartį</w:t>
      </w:r>
      <w:r w:rsidR="003A32E9" w:rsidRPr="00806253">
        <w:t>?</w:t>
      </w:r>
      <w:bookmarkEnd w:id="16"/>
    </w:p>
    <w:p w14:paraId="66531584" w14:textId="48226E94" w:rsidR="000A41F9" w:rsidRPr="00806253" w:rsidRDefault="000A41F9" w:rsidP="003F3EB2">
      <w:pPr>
        <w:ind w:left="360"/>
      </w:pPr>
      <w:r w:rsidRPr="00806253">
        <w:t>Taip</w:t>
      </w:r>
      <w:r w:rsidRPr="00806253">
        <w:rPr>
          <w:vertAlign w:val="superscript"/>
        </w:rPr>
        <w:footnoteReference w:id="7"/>
      </w:r>
      <w:r w:rsidRPr="00806253">
        <w:t xml:space="preserve">. Pasaulio aklųjų sąjunga (WBU) sutarties projektą pateikė </w:t>
      </w:r>
      <w:r w:rsidR="004018B8">
        <w:t>PINO</w:t>
      </w:r>
      <w:r w:rsidRPr="00806253">
        <w:t xml:space="preserve"> valstybėms narėms. IFLA ir su ja bendradarbiaujančios bibliotekos tvirtai palaikė </w:t>
      </w:r>
      <w:r w:rsidR="004018B8">
        <w:t>PINO</w:t>
      </w:r>
      <w:r w:rsidRPr="00806253">
        <w:t xml:space="preserve"> daugiau nei penkerius metus vykusiose derybose ir dalyvavo diplomatinėje konferencijoje </w:t>
      </w:r>
      <w:proofErr w:type="spellStart"/>
      <w:r w:rsidRPr="00806253">
        <w:t>Marakeše</w:t>
      </w:r>
      <w:proofErr w:type="spellEnd"/>
      <w:r w:rsidRPr="00806253">
        <w:t>, kurioje Sutartis buvo priimta. Atskiros vyriausybės kreipėsi į savo šalies aklųjų ir silpnaregių organizacijas, į bibliotekų asociacijas, prašydamos patarimų ir komentarų.</w:t>
      </w:r>
    </w:p>
    <w:p w14:paraId="085032D4" w14:textId="77777777" w:rsidR="000A41F9" w:rsidRPr="00806253" w:rsidRDefault="000A41F9" w:rsidP="000A41F9"/>
    <w:p w14:paraId="1C6D49FD" w14:textId="0BF6AA28" w:rsidR="000A41F9" w:rsidRPr="00806253" w:rsidRDefault="000A41F9" w:rsidP="003F3EB2">
      <w:pPr>
        <w:ind w:left="360"/>
      </w:pPr>
      <w:r w:rsidRPr="00806253">
        <w:t xml:space="preserve">Dabar bibliotekininkai </w:t>
      </w:r>
      <w:r w:rsidR="00AF184D">
        <w:t>daug</w:t>
      </w:r>
      <w:r w:rsidR="00AF184D" w:rsidRPr="00806253">
        <w:t xml:space="preserve"> </w:t>
      </w:r>
      <w:r w:rsidRPr="00806253">
        <w:t>dirba, kad užtikrintų kuo didesnę Sutarties teikiamą naudą ir kad bibliotekos visapusiškai atliktų savo vaidmenį, padėdamos įveikti knygų badą, kurį kenčia žmonės, negalintys skaityti įprasto spausdinto teksto.</w:t>
      </w:r>
    </w:p>
    <w:p w14:paraId="7C4FA8EE" w14:textId="77777777" w:rsidR="0052272A" w:rsidRPr="00806253" w:rsidRDefault="0052272A" w:rsidP="00C935D0">
      <w:pPr>
        <w:rPr>
          <w:rFonts w:eastAsia="Times New Roman" w:cs="Arial"/>
        </w:rPr>
      </w:pPr>
    </w:p>
    <w:p w14:paraId="346B6C9A" w14:textId="42FB2722" w:rsidR="0052272A" w:rsidRPr="00806253" w:rsidRDefault="00FD7B10" w:rsidP="00C935D0">
      <w:pPr>
        <w:pStyle w:val="Antrat2"/>
        <w:numPr>
          <w:ilvl w:val="0"/>
          <w:numId w:val="3"/>
        </w:numPr>
        <w:ind w:left="360"/>
      </w:pPr>
      <w:bookmarkStart w:id="17" w:name="_Toc31978471"/>
      <w:r w:rsidRPr="00806253">
        <w:t>Kokios šalys</w:t>
      </w:r>
      <w:r w:rsidR="003A32E9" w:rsidRPr="00806253">
        <w:t xml:space="preserve"> </w:t>
      </w:r>
      <w:r w:rsidR="0045470C" w:rsidRPr="00806253">
        <w:t>prisijungė prie</w:t>
      </w:r>
      <w:r w:rsidR="003A32E9" w:rsidRPr="00806253">
        <w:t xml:space="preserve"> </w:t>
      </w:r>
      <w:proofErr w:type="spellStart"/>
      <w:r w:rsidR="003A32E9" w:rsidRPr="00806253">
        <w:t>Marake</w:t>
      </w:r>
      <w:r w:rsidR="0045470C" w:rsidRPr="00806253">
        <w:t>šo</w:t>
      </w:r>
      <w:proofErr w:type="spellEnd"/>
      <w:r w:rsidR="0045470C" w:rsidRPr="00806253">
        <w:t xml:space="preserve"> sutarties</w:t>
      </w:r>
      <w:r w:rsidR="003A32E9" w:rsidRPr="00806253">
        <w:t>?</w:t>
      </w:r>
      <w:bookmarkEnd w:id="17"/>
    </w:p>
    <w:p w14:paraId="7C90909E" w14:textId="6BF8FF53" w:rsidR="0045470C" w:rsidRPr="00806253" w:rsidRDefault="0045470C" w:rsidP="0045470C">
      <w:pPr>
        <w:ind w:left="360"/>
      </w:pPr>
      <w:r w:rsidRPr="00806253">
        <w:t xml:space="preserve">Jei norite sužinoti, kokios šalys </w:t>
      </w:r>
      <w:r w:rsidR="00F33F4A">
        <w:t xml:space="preserve">yra </w:t>
      </w:r>
      <w:r w:rsidRPr="00806253">
        <w:t>prisijung</w:t>
      </w:r>
      <w:r w:rsidR="00F33F4A">
        <w:t>usios</w:t>
      </w:r>
      <w:r w:rsidRPr="00806253">
        <w:t xml:space="preserve"> prie </w:t>
      </w:r>
      <w:proofErr w:type="spellStart"/>
      <w:r w:rsidRPr="00806253">
        <w:t>Marakešo</w:t>
      </w:r>
      <w:proofErr w:type="spellEnd"/>
      <w:r w:rsidRPr="00806253">
        <w:t xml:space="preserve"> sutarties, apsilankykite </w:t>
      </w:r>
      <w:r w:rsidR="004018B8">
        <w:t>PINO</w:t>
      </w:r>
      <w:r w:rsidRPr="00806253">
        <w:t xml:space="preserve"> interneto svetainėje</w:t>
      </w:r>
    </w:p>
    <w:p w14:paraId="7F97178F" w14:textId="0032E699" w:rsidR="009959B1" w:rsidRPr="00806253" w:rsidRDefault="001829BC" w:rsidP="00C935D0">
      <w:pPr>
        <w:ind w:left="360"/>
        <w:rPr>
          <w:rFonts w:cs="Arial"/>
          <w:color w:val="17365D"/>
        </w:rPr>
      </w:pPr>
      <w:hyperlink r:id="rId18" w:history="1">
        <w:r w:rsidR="003B68B0">
          <w:rPr>
            <w:rStyle w:val="Hipersaitas"/>
          </w:rPr>
          <w:t>https://www.wipo.int/treaties/en/ShowResults.jsp?lang=en&amp;treaty_id=843.</w:t>
        </w:r>
      </w:hyperlink>
    </w:p>
    <w:p w14:paraId="16B3C3BD" w14:textId="77777777" w:rsidR="003B68B0" w:rsidRDefault="003B68B0" w:rsidP="00245188">
      <w:pPr>
        <w:ind w:left="360"/>
      </w:pPr>
    </w:p>
    <w:p w14:paraId="54A6F4D9" w14:textId="3BC52F48" w:rsidR="00245188" w:rsidRPr="00806253" w:rsidRDefault="00245188" w:rsidP="00245188">
      <w:pPr>
        <w:ind w:left="360"/>
      </w:pPr>
      <w:r w:rsidRPr="00806253">
        <w:t>Europos Sąjunga</w:t>
      </w:r>
      <w:r w:rsidR="00BE2BC6">
        <w:t xml:space="preserve"> (ES) prisijungė prie </w:t>
      </w:r>
      <w:proofErr w:type="spellStart"/>
      <w:r w:rsidRPr="00806253">
        <w:t>Marakešo</w:t>
      </w:r>
      <w:proofErr w:type="spellEnd"/>
      <w:r w:rsidRPr="00806253">
        <w:t xml:space="preserve"> sutart</w:t>
      </w:r>
      <w:r w:rsidR="00BE2BC6">
        <w:t>ies</w:t>
      </w:r>
      <w:r w:rsidRPr="00806253">
        <w:t>, t</w:t>
      </w:r>
      <w:r w:rsidR="00E60B43">
        <w:t>odėl</w:t>
      </w:r>
      <w:r w:rsidRPr="00806253">
        <w:t xml:space="preserve"> visos ES šalys narės iki 2018 m</w:t>
      </w:r>
      <w:r w:rsidR="00E60B43">
        <w:t>etų</w:t>
      </w:r>
      <w:r w:rsidRPr="00806253">
        <w:t xml:space="preserve"> spalio mėn</w:t>
      </w:r>
      <w:r w:rsidR="00E60B43">
        <w:t>esio</w:t>
      </w:r>
      <w:r w:rsidRPr="00806253">
        <w:t xml:space="preserve"> turėjo įtraukti jos nuostatas į savo nacionalinius įstatymus. </w:t>
      </w:r>
      <w:r w:rsidR="00E60B43">
        <w:t xml:space="preserve">Vis dėlto, </w:t>
      </w:r>
      <w:r w:rsidR="003F53CA">
        <w:t>kai buvo</w:t>
      </w:r>
      <w:r w:rsidR="00E60B43">
        <w:t xml:space="preserve"> rengiamas</w:t>
      </w:r>
      <w:r w:rsidR="003F53CA">
        <w:t xml:space="preserve"> šis </w:t>
      </w:r>
      <w:r w:rsidRPr="00806253">
        <w:t>vadov</w:t>
      </w:r>
      <w:r w:rsidR="003F53CA">
        <w:t>as,</w:t>
      </w:r>
      <w:r w:rsidRPr="00806253">
        <w:t xml:space="preserve"> dar ne visos šalys narės tai </w:t>
      </w:r>
      <w:r w:rsidR="00BE2BC6" w:rsidRPr="00806253">
        <w:t xml:space="preserve">buvo </w:t>
      </w:r>
      <w:r w:rsidRPr="00806253">
        <w:t>padariusios.</w:t>
      </w:r>
    </w:p>
    <w:p w14:paraId="4496CEE0" w14:textId="61DE8CF5" w:rsidR="009959B1" w:rsidRPr="00806253" w:rsidRDefault="009959B1" w:rsidP="00245188"/>
    <w:p w14:paraId="32A9BD83" w14:textId="772A7ACD" w:rsidR="00245188" w:rsidRPr="00806253" w:rsidRDefault="00245188" w:rsidP="00245188">
      <w:pPr>
        <w:ind w:left="360"/>
      </w:pPr>
      <w:r w:rsidRPr="00806253">
        <w:t xml:space="preserve">Tačiau Lietuva </w:t>
      </w:r>
      <w:r w:rsidR="0046574F">
        <w:t xml:space="preserve">į nacionalinius įstatymus </w:t>
      </w:r>
      <w:proofErr w:type="spellStart"/>
      <w:r w:rsidRPr="00806253">
        <w:t>Marakešo</w:t>
      </w:r>
      <w:proofErr w:type="spellEnd"/>
      <w:r w:rsidRPr="00806253">
        <w:t xml:space="preserve"> sutart</w:t>
      </w:r>
      <w:r w:rsidR="00E60B43">
        <w:t>ies nuostatas</w:t>
      </w:r>
      <w:r w:rsidR="0046574F">
        <w:t xml:space="preserve"> integravo. Svarbūs </w:t>
      </w:r>
      <w:r w:rsidRPr="00806253">
        <w:t>apibrėž</w:t>
      </w:r>
      <w:r w:rsidR="0046574F">
        <w:t>imai</w:t>
      </w:r>
      <w:r w:rsidRPr="00806253">
        <w:t xml:space="preserve"> pateik</w:t>
      </w:r>
      <w:r w:rsidR="0046574F">
        <w:t>iami</w:t>
      </w:r>
      <w:r w:rsidRPr="00806253">
        <w:t xml:space="preserve"> Lietuvos Respublikos autorių </w:t>
      </w:r>
      <w:r w:rsidR="00366D2B">
        <w:t xml:space="preserve">teisių </w:t>
      </w:r>
      <w:r w:rsidRPr="00806253">
        <w:t>ir gretutinių teisių įstatymo 2 straipsnio 15, 33 ir 39 dalyse</w:t>
      </w:r>
      <w:r w:rsidR="0046574F">
        <w:t>, o esminės</w:t>
      </w:r>
      <w:r w:rsidRPr="00806253">
        <w:t xml:space="preserve"> nuostatos išdėstytos 25 straipsnyje. </w:t>
      </w:r>
      <w:r w:rsidR="00AF184D">
        <w:t>Šios</w:t>
      </w:r>
      <w:r w:rsidRPr="00806253">
        <w:t xml:space="preserve"> nuostatos pateik</w:t>
      </w:r>
      <w:r w:rsidR="00AF184D">
        <w:t>iamos vadovo</w:t>
      </w:r>
      <w:r w:rsidRPr="00806253">
        <w:t xml:space="preserve"> priede. Be to, </w:t>
      </w:r>
      <w:r w:rsidRPr="00AF184D">
        <w:t xml:space="preserve">Lietuvoje </w:t>
      </w:r>
      <w:r w:rsidRPr="00806253">
        <w:t xml:space="preserve">tiesiogiai galioja Reglamentas dėl </w:t>
      </w:r>
      <w:proofErr w:type="spellStart"/>
      <w:r w:rsidRPr="00806253">
        <w:t>Marakešo</w:t>
      </w:r>
      <w:proofErr w:type="spellEnd"/>
      <w:r w:rsidRPr="00806253">
        <w:t xml:space="preserve"> sutarties įgyvendinimo ES.</w:t>
      </w:r>
    </w:p>
    <w:p w14:paraId="362C8AAD" w14:textId="689151AC" w:rsidR="00767352" w:rsidRPr="00806253" w:rsidRDefault="00767352" w:rsidP="00C935D0">
      <w:pPr>
        <w:rPr>
          <w:rFonts w:eastAsia="Times New Roman" w:cs="Arial"/>
        </w:rPr>
      </w:pPr>
    </w:p>
    <w:p w14:paraId="6EEC2BD2" w14:textId="5A4CEF0C" w:rsidR="00767352" w:rsidRPr="00806253" w:rsidRDefault="00CC43C9" w:rsidP="00C935D0">
      <w:pPr>
        <w:pStyle w:val="Antrat2"/>
        <w:numPr>
          <w:ilvl w:val="0"/>
          <w:numId w:val="3"/>
        </w:numPr>
        <w:ind w:left="360"/>
      </w:pPr>
      <w:bookmarkStart w:id="18" w:name="_Toc31978472"/>
      <w:r w:rsidRPr="00806253">
        <w:t xml:space="preserve">Kam naudinga </w:t>
      </w:r>
      <w:proofErr w:type="spellStart"/>
      <w:r w:rsidRPr="00806253">
        <w:t>Marakešo</w:t>
      </w:r>
      <w:proofErr w:type="spellEnd"/>
      <w:r w:rsidRPr="00806253">
        <w:t xml:space="preserve"> sutartis</w:t>
      </w:r>
      <w:r w:rsidR="00767352" w:rsidRPr="00806253">
        <w:t>?</w:t>
      </w:r>
      <w:bookmarkEnd w:id="18"/>
    </w:p>
    <w:p w14:paraId="631175FA" w14:textId="6F94BC88" w:rsidR="00C82EB2" w:rsidRPr="00806253" w:rsidRDefault="000B723D" w:rsidP="0041554E">
      <w:pPr>
        <w:ind w:left="426"/>
      </w:pPr>
      <w:r w:rsidRPr="00806253">
        <w:t>Sutarti</w:t>
      </w:r>
      <w:r>
        <w:t>s gali būti naudinga</w:t>
      </w:r>
      <w:r w:rsidRPr="00806253">
        <w:t xml:space="preserve"> </w:t>
      </w:r>
      <w:r>
        <w:t>b</w:t>
      </w:r>
      <w:r w:rsidR="00C82EB2" w:rsidRPr="00806253">
        <w:t>et kuri</w:t>
      </w:r>
      <w:r>
        <w:t>am</w:t>
      </w:r>
      <w:r w:rsidR="00C82EB2" w:rsidRPr="00806253">
        <w:t xml:space="preserve"> </w:t>
      </w:r>
      <w:r w:rsidR="00AF184D">
        <w:t xml:space="preserve">įprasto spausdinto teksto negalinčiam perskaityti </w:t>
      </w:r>
      <w:r w:rsidR="00C82EB2" w:rsidRPr="00806253">
        <w:t>asm</w:t>
      </w:r>
      <w:r>
        <w:t>eniui</w:t>
      </w:r>
      <w:r w:rsidR="00AF184D">
        <w:t>.</w:t>
      </w:r>
      <w:r w:rsidR="00C9493C">
        <w:rPr>
          <w:rStyle w:val="Puslapioinaosnuoroda"/>
        </w:rPr>
        <w:footnoteReference w:id="8"/>
      </w:r>
    </w:p>
    <w:p w14:paraId="0EC42EBF" w14:textId="77777777" w:rsidR="00C82EB2" w:rsidRPr="00806253" w:rsidRDefault="00C82EB2" w:rsidP="0041554E">
      <w:pPr>
        <w:ind w:left="426"/>
      </w:pPr>
    </w:p>
    <w:p w14:paraId="2FE7D6E8" w14:textId="772E3CA4" w:rsidR="00C82EB2" w:rsidRPr="00806253" w:rsidRDefault="000539AD" w:rsidP="0041554E">
      <w:pPr>
        <w:ind w:left="426"/>
      </w:pPr>
      <w:r>
        <w:t xml:space="preserve">Žmonės negali skaityti įprasto spausdinto teksto dėl </w:t>
      </w:r>
      <w:r w:rsidR="00C82EB2" w:rsidRPr="00806253">
        <w:t xml:space="preserve">regėjimo </w:t>
      </w:r>
      <w:r w:rsidRPr="00806253">
        <w:t>negali</w:t>
      </w:r>
      <w:r>
        <w:t>os</w:t>
      </w:r>
      <w:r w:rsidR="00C82EB2" w:rsidRPr="00806253">
        <w:t>, pvz., aklum</w:t>
      </w:r>
      <w:r>
        <w:t>o</w:t>
      </w:r>
      <w:r w:rsidR="00C82EB2" w:rsidRPr="00806253">
        <w:t xml:space="preserve"> ar</w:t>
      </w:r>
      <w:r>
        <w:t xml:space="preserve"> </w:t>
      </w:r>
      <w:proofErr w:type="spellStart"/>
      <w:r>
        <w:t>silpnaregystės</w:t>
      </w:r>
      <w:proofErr w:type="spellEnd"/>
      <w:r w:rsidR="00C82EB2" w:rsidRPr="00806253">
        <w:t>;</w:t>
      </w:r>
      <w:r>
        <w:t xml:space="preserve"> raidos sutrikimų</w:t>
      </w:r>
      <w:r w:rsidR="0094290C">
        <w:t xml:space="preserve"> </w:t>
      </w:r>
      <w:r w:rsidR="00C82EB2" w:rsidRPr="00806253">
        <w:t>ar</w:t>
      </w:r>
      <w:r>
        <w:t xml:space="preserve"> patiriamų</w:t>
      </w:r>
      <w:r w:rsidR="00C82EB2" w:rsidRPr="00806253">
        <w:t xml:space="preserve"> mokymosi</w:t>
      </w:r>
      <w:r>
        <w:t xml:space="preserve"> sunkumų</w:t>
      </w:r>
      <w:r w:rsidR="00C82EB2" w:rsidRPr="00806253">
        <w:t xml:space="preserve"> </w:t>
      </w:r>
      <w:r>
        <w:t>(</w:t>
      </w:r>
      <w:r w:rsidR="00C82EB2" w:rsidRPr="00806253">
        <w:t xml:space="preserve">pvz., </w:t>
      </w:r>
      <w:proofErr w:type="spellStart"/>
      <w:r w:rsidR="00B14B15" w:rsidRPr="00806253">
        <w:t>disleksij</w:t>
      </w:r>
      <w:r w:rsidR="00B14B15">
        <w:t>os</w:t>
      </w:r>
      <w:proofErr w:type="spellEnd"/>
      <w:r w:rsidR="00B14B15" w:rsidRPr="00806253">
        <w:t xml:space="preserve"> </w:t>
      </w:r>
      <w:r w:rsidR="00C82EB2" w:rsidRPr="00806253">
        <w:t xml:space="preserve">ir </w:t>
      </w:r>
      <w:r w:rsidR="00B14B15" w:rsidRPr="00806253">
        <w:t>autizm</w:t>
      </w:r>
      <w:r w:rsidR="00B14B15">
        <w:t>o spektro sutrikimo</w:t>
      </w:r>
      <w:r>
        <w:t>)</w:t>
      </w:r>
      <w:r w:rsidR="00C82EB2" w:rsidRPr="00806253">
        <w:t>; arba fizinė</w:t>
      </w:r>
      <w:r>
        <w:t>s</w:t>
      </w:r>
      <w:r w:rsidR="00C82EB2" w:rsidRPr="00806253">
        <w:t xml:space="preserve"> negali</w:t>
      </w:r>
      <w:r>
        <w:t>os</w:t>
      </w:r>
      <w:r w:rsidR="0094290C">
        <w:t xml:space="preserve"> </w:t>
      </w:r>
      <w:r>
        <w:t>(</w:t>
      </w:r>
      <w:r w:rsidR="00C82EB2" w:rsidRPr="00806253">
        <w:t>pvz., Parkinsono lig</w:t>
      </w:r>
      <w:r>
        <w:t>os</w:t>
      </w:r>
      <w:r w:rsidR="00C82EB2" w:rsidRPr="00806253">
        <w:t xml:space="preserve"> </w:t>
      </w:r>
      <w:r>
        <w:t>ar</w:t>
      </w:r>
      <w:r w:rsidR="00C82EB2" w:rsidRPr="00806253">
        <w:t xml:space="preserve"> paralyži</w:t>
      </w:r>
      <w:r>
        <w:t>aus)</w:t>
      </w:r>
      <w:r w:rsidR="00C82EB2" w:rsidRPr="00806253">
        <w:t>.</w:t>
      </w:r>
    </w:p>
    <w:p w14:paraId="1089BA7E" w14:textId="77777777" w:rsidR="00C82EB2" w:rsidRPr="00806253" w:rsidRDefault="00C82EB2" w:rsidP="0041554E">
      <w:pPr>
        <w:ind w:left="426"/>
      </w:pPr>
    </w:p>
    <w:p w14:paraId="3DCB33FB" w14:textId="43D96939" w:rsidR="00C82EB2" w:rsidRPr="00806253" w:rsidRDefault="00C82EB2" w:rsidP="0041554E">
      <w:pPr>
        <w:ind w:left="426"/>
      </w:pPr>
      <w:r w:rsidRPr="00806253">
        <w:t>Negalia ne</w:t>
      </w:r>
      <w:r w:rsidR="003F2C58">
        <w:t xml:space="preserve">būtinai </w:t>
      </w:r>
      <w:r w:rsidRPr="00806253">
        <w:t>turi būti nuolatinė</w:t>
      </w:r>
      <w:r w:rsidR="004C4218">
        <w:rPr>
          <w:rStyle w:val="Puslapioinaosnuoroda"/>
        </w:rPr>
        <w:footnoteReference w:id="9"/>
      </w:r>
      <w:r w:rsidRPr="00806253">
        <w:t xml:space="preserve">. Pavyzdžiui, laikinai apakę asmenys gali naudotis </w:t>
      </w:r>
      <w:r w:rsidR="00B14B15">
        <w:t>S</w:t>
      </w:r>
      <w:r w:rsidR="00B14B15" w:rsidRPr="00806253">
        <w:t xml:space="preserve">utarties </w:t>
      </w:r>
      <w:r w:rsidRPr="00806253">
        <w:t>te</w:t>
      </w:r>
      <w:r w:rsidR="00366D2B">
        <w:t>i</w:t>
      </w:r>
      <w:r w:rsidRPr="00806253">
        <w:t>kiamais privalumais tol, kol regos sutrikimas išlieka.</w:t>
      </w:r>
    </w:p>
    <w:p w14:paraId="541F6F03" w14:textId="3795FFF9" w:rsidR="00767352" w:rsidRPr="00806253" w:rsidRDefault="00767352" w:rsidP="0041554E">
      <w:pPr>
        <w:ind w:left="426"/>
      </w:pPr>
    </w:p>
    <w:p w14:paraId="55458FCE" w14:textId="361BC60C" w:rsidR="00B5607F" w:rsidRPr="00806253" w:rsidRDefault="00B5607F" w:rsidP="0041554E">
      <w:pPr>
        <w:ind w:left="426"/>
      </w:pPr>
      <w:proofErr w:type="spellStart"/>
      <w:r w:rsidRPr="00806253">
        <w:t>Marakešo</w:t>
      </w:r>
      <w:proofErr w:type="spellEnd"/>
      <w:r w:rsidRPr="00806253">
        <w:t xml:space="preserve"> sutartis netaikoma kitiems neįgaliesiems, pavyzdžiui, kurtiesiems (nors jie</w:t>
      </w:r>
      <w:r w:rsidR="0094290C">
        <w:t xml:space="preserve"> </w:t>
      </w:r>
      <w:r w:rsidRPr="00806253">
        <w:t>gali būti įtraukti į nacionalinį autorių teisių įstatymą</w:t>
      </w:r>
      <w:r w:rsidR="0094290C">
        <w:t>)</w:t>
      </w:r>
      <w:r w:rsidRPr="0094290C">
        <w:t>.</w:t>
      </w:r>
      <w:r w:rsidRPr="00806253">
        <w:t xml:space="preserve"> </w:t>
      </w:r>
      <w:proofErr w:type="spellStart"/>
      <w:r w:rsidRPr="00806253">
        <w:t>Kurčneregiai</w:t>
      </w:r>
      <w:proofErr w:type="spellEnd"/>
      <w:r w:rsidRPr="00806253">
        <w:t xml:space="preserve"> patenka tarp tų, kurie gali naudotis </w:t>
      </w:r>
      <w:proofErr w:type="spellStart"/>
      <w:r w:rsidRPr="00806253">
        <w:t>Marakešo</w:t>
      </w:r>
      <w:proofErr w:type="spellEnd"/>
      <w:r w:rsidRPr="00806253">
        <w:t xml:space="preserve"> sutarties teikiamais </w:t>
      </w:r>
      <w:r w:rsidRPr="002A72DE">
        <w:t>privalumais</w:t>
      </w:r>
      <w:r w:rsidRPr="00806253">
        <w:t>.</w:t>
      </w:r>
    </w:p>
    <w:p w14:paraId="70F70E02" w14:textId="02401EDD" w:rsidR="008A1E2A" w:rsidRPr="00806253" w:rsidRDefault="008A1E2A">
      <w:pPr>
        <w:spacing w:after="160" w:line="259" w:lineRule="auto"/>
        <w:rPr>
          <w:rFonts w:cs="Arial"/>
          <w:color w:val="17365D"/>
        </w:rPr>
      </w:pPr>
      <w:r w:rsidRPr="00806253">
        <w:rPr>
          <w:rFonts w:cs="Arial"/>
          <w:color w:val="17365D"/>
        </w:rPr>
        <w:br w:type="page"/>
      </w:r>
    </w:p>
    <w:p w14:paraId="74C31A0B" w14:textId="7A518A1F" w:rsidR="003A32E9" w:rsidRPr="00806253" w:rsidRDefault="0022191E" w:rsidP="00B40647">
      <w:pPr>
        <w:pStyle w:val="Antrat1"/>
      </w:pPr>
      <w:bookmarkStart w:id="19" w:name="_Toc31978473"/>
      <w:r w:rsidRPr="00806253">
        <w:t xml:space="preserve">Bibliotekos ir </w:t>
      </w:r>
      <w:proofErr w:type="spellStart"/>
      <w:r w:rsidRPr="00806253">
        <w:t>Marakešo</w:t>
      </w:r>
      <w:proofErr w:type="spellEnd"/>
      <w:r w:rsidRPr="00806253">
        <w:t xml:space="preserve"> sutartis</w:t>
      </w:r>
      <w:bookmarkEnd w:id="19"/>
    </w:p>
    <w:p w14:paraId="7BCB1E6A" w14:textId="77777777" w:rsidR="003A32E9" w:rsidRPr="00806253" w:rsidRDefault="003A32E9" w:rsidP="000274C5">
      <w:pPr>
        <w:keepNext/>
        <w:ind w:left="720"/>
        <w:rPr>
          <w:rFonts w:ascii="Arial" w:eastAsiaTheme="minorHAnsi" w:hAnsi="Arial" w:cs="Arial"/>
          <w:color w:val="414142"/>
        </w:rPr>
      </w:pPr>
    </w:p>
    <w:p w14:paraId="470F48A8" w14:textId="66DF1659" w:rsidR="003A32E9" w:rsidRPr="00806253" w:rsidRDefault="0022191E" w:rsidP="00C935D0">
      <w:pPr>
        <w:pStyle w:val="Antrat2"/>
        <w:numPr>
          <w:ilvl w:val="0"/>
          <w:numId w:val="3"/>
        </w:numPr>
        <w:ind w:left="360"/>
      </w:pPr>
      <w:bookmarkStart w:id="20" w:name="_Toc31978474"/>
      <w:r w:rsidRPr="00806253">
        <w:t xml:space="preserve">Kaip </w:t>
      </w:r>
      <w:proofErr w:type="spellStart"/>
      <w:r w:rsidRPr="00806253">
        <w:t>Marakešo</w:t>
      </w:r>
      <w:proofErr w:type="spellEnd"/>
      <w:r w:rsidRPr="00806253">
        <w:t xml:space="preserve"> sutartis prisideda prie bibliotekų paslaugų plėtros</w:t>
      </w:r>
      <w:r w:rsidR="003A32E9" w:rsidRPr="00806253">
        <w:t>?</w:t>
      </w:r>
      <w:bookmarkEnd w:id="20"/>
    </w:p>
    <w:p w14:paraId="1C20AE98" w14:textId="08526BA7" w:rsidR="006F10D1" w:rsidRPr="00806253" w:rsidRDefault="00F2100A" w:rsidP="0019424A">
      <w:pPr>
        <w:ind w:left="360"/>
      </w:pPr>
      <w:proofErr w:type="spellStart"/>
      <w:r w:rsidRPr="00806253">
        <w:t>Marakešo</w:t>
      </w:r>
      <w:proofErr w:type="spellEnd"/>
      <w:r w:rsidRPr="00806253">
        <w:t xml:space="preserve"> sutartis</w:t>
      </w:r>
      <w:r w:rsidR="0087586E">
        <w:t xml:space="preserve"> sudaro sąlygas patobulinti</w:t>
      </w:r>
      <w:r w:rsidRPr="00806253">
        <w:t xml:space="preserve"> </w:t>
      </w:r>
      <w:r w:rsidR="007D4223" w:rsidRPr="00806253">
        <w:t>bibliotek</w:t>
      </w:r>
      <w:r w:rsidR="007D4223">
        <w:t>ų</w:t>
      </w:r>
      <w:r w:rsidR="007D4223" w:rsidRPr="00806253">
        <w:t xml:space="preserve"> </w:t>
      </w:r>
      <w:r w:rsidRPr="00806253">
        <w:t>paslaugas, skirtas žmonėms, negalintiems skaityti įprasto spausdinto teksto, šiais būdais:</w:t>
      </w:r>
    </w:p>
    <w:p w14:paraId="2B86A1A5" w14:textId="77777777" w:rsidR="006F10D1" w:rsidRPr="00806253" w:rsidRDefault="006F10D1" w:rsidP="00C935D0">
      <w:pPr>
        <w:ind w:left="360"/>
        <w:rPr>
          <w:rFonts w:eastAsia="Times New Roman" w:cs="Arial"/>
        </w:rPr>
      </w:pPr>
    </w:p>
    <w:p w14:paraId="30634114" w14:textId="5DCB49AC" w:rsidR="003A32E9" w:rsidRPr="00806253" w:rsidRDefault="00EA4E25" w:rsidP="002E0E0A">
      <w:pPr>
        <w:ind w:left="720" w:hanging="360"/>
        <w:rPr>
          <w:rFonts w:eastAsia="Times New Roman" w:cs="Arial"/>
        </w:rPr>
      </w:pPr>
      <w:r w:rsidRPr="00806253">
        <w:rPr>
          <w:rFonts w:eastAsia="Times New Roman" w:cs="Arial"/>
        </w:rPr>
        <w:t>a.</w:t>
      </w:r>
      <w:r w:rsidR="002E0E0A" w:rsidRPr="00806253">
        <w:rPr>
          <w:rFonts w:eastAsia="Times New Roman" w:cs="Arial"/>
        </w:rPr>
        <w:tab/>
      </w:r>
      <w:r w:rsidR="00E35B93" w:rsidRPr="00E35B93">
        <w:t>Pašalindama teisines kli</w:t>
      </w:r>
      <w:r w:rsidR="00E35B93" w:rsidRPr="00E35B93">
        <w:rPr>
          <w:rFonts w:hint="eastAsia"/>
        </w:rPr>
        <w:t>ū</w:t>
      </w:r>
      <w:r w:rsidR="00E35B93" w:rsidRPr="00E35B93">
        <w:t>tis, trukdan</w:t>
      </w:r>
      <w:r w:rsidR="00E35B93" w:rsidRPr="00E35B93">
        <w:rPr>
          <w:rFonts w:hint="eastAsia"/>
        </w:rPr>
        <w:t>č</w:t>
      </w:r>
      <w:r w:rsidR="00E35B93" w:rsidRPr="00E35B93">
        <w:t xml:space="preserve">ias gaminti ir </w:t>
      </w:r>
      <w:r w:rsidR="00C23AB3">
        <w:t>dalintis</w:t>
      </w:r>
      <w:r w:rsidR="00C23AB3" w:rsidRPr="00E35B93">
        <w:t xml:space="preserve"> </w:t>
      </w:r>
      <w:r w:rsidR="00C23AB3">
        <w:t xml:space="preserve">prieinamos formos </w:t>
      </w:r>
      <w:r w:rsidR="00822678">
        <w:t>kopijomis</w:t>
      </w:r>
      <w:r w:rsidR="00C76AD9">
        <w:t>,</w:t>
      </w:r>
      <w:r w:rsidR="00822678" w:rsidRPr="00E35B93">
        <w:t xml:space="preserve"> </w:t>
      </w:r>
      <w:r w:rsidR="00E35B93" w:rsidRPr="00E35B93">
        <w:t xml:space="preserve">ir leisdama iškart padidinti </w:t>
      </w:r>
      <w:r w:rsidR="00E35B93" w:rsidRPr="00D46391">
        <w:t>ši</w:t>
      </w:r>
      <w:r w:rsidR="00E35B93" w:rsidRPr="00D46391">
        <w:rPr>
          <w:rFonts w:hint="eastAsia"/>
        </w:rPr>
        <w:t>ų</w:t>
      </w:r>
      <w:r w:rsidR="00E35B93" w:rsidRPr="00E35B93">
        <w:t xml:space="preserve"> leidini</w:t>
      </w:r>
      <w:r w:rsidR="00E35B93" w:rsidRPr="00E35B93">
        <w:rPr>
          <w:rFonts w:hint="eastAsia"/>
        </w:rPr>
        <w:t>ų</w:t>
      </w:r>
      <w:r w:rsidR="00E35B93" w:rsidRPr="00E35B93">
        <w:t xml:space="preserve"> fond</w:t>
      </w:r>
      <w:r w:rsidR="00E35B93" w:rsidRPr="00E35B93">
        <w:rPr>
          <w:rFonts w:hint="eastAsia"/>
        </w:rPr>
        <w:t>ą</w:t>
      </w:r>
      <w:r w:rsidR="00E35B93" w:rsidRPr="00E35B93">
        <w:t xml:space="preserve"> bibliotekoje.</w:t>
      </w:r>
    </w:p>
    <w:p w14:paraId="2EA3D12F" w14:textId="77777777" w:rsidR="005B3C84" w:rsidRPr="00806253" w:rsidRDefault="005B3C84" w:rsidP="002E0E0A">
      <w:pPr>
        <w:ind w:left="720" w:hanging="360"/>
        <w:rPr>
          <w:rFonts w:eastAsia="Times New Roman" w:cs="Arial"/>
        </w:rPr>
      </w:pPr>
    </w:p>
    <w:p w14:paraId="0D868066" w14:textId="6964B925" w:rsidR="003A32E9" w:rsidRPr="00806253" w:rsidRDefault="00EA4E25" w:rsidP="002E0E0A">
      <w:pPr>
        <w:ind w:left="720" w:hanging="360"/>
      </w:pPr>
      <w:r w:rsidRPr="00806253">
        <w:rPr>
          <w:rFonts w:eastAsia="Times New Roman" w:cs="Arial"/>
        </w:rPr>
        <w:t>b</w:t>
      </w:r>
      <w:r w:rsidR="002E0E0A" w:rsidRPr="00806253">
        <w:rPr>
          <w:rFonts w:eastAsia="Times New Roman" w:cs="Arial"/>
        </w:rPr>
        <w:t>.</w:t>
      </w:r>
      <w:r w:rsidR="002E0E0A" w:rsidRPr="00806253">
        <w:rPr>
          <w:rFonts w:eastAsia="Times New Roman" w:cs="Arial"/>
        </w:rPr>
        <w:tab/>
      </w:r>
      <w:r w:rsidR="00A50281">
        <w:t xml:space="preserve">Leisdama </w:t>
      </w:r>
      <w:r w:rsidR="0027309D">
        <w:t xml:space="preserve">taupyti </w:t>
      </w:r>
      <w:r w:rsidR="00F2100A" w:rsidRPr="00806253">
        <w:t>lai</w:t>
      </w:r>
      <w:r w:rsidR="0027309D">
        <w:t>ko</w:t>
      </w:r>
      <w:r w:rsidR="00F2100A" w:rsidRPr="00806253">
        <w:t>,</w:t>
      </w:r>
      <w:r w:rsidR="0027309D">
        <w:t xml:space="preserve"> finansinius ir žmogiškuosius išteklius</w:t>
      </w:r>
      <w:r w:rsidR="00CC3CE3">
        <w:t xml:space="preserve"> </w:t>
      </w:r>
      <w:r w:rsidR="00C76AD9">
        <w:t xml:space="preserve">sutelkdama </w:t>
      </w:r>
      <w:r w:rsidR="00CC3CE3">
        <w:t>juos šalies, regiono ar kitos teritorijos viduje. Skirtingose šalyse veikiančios b</w:t>
      </w:r>
      <w:r w:rsidR="00F2100A" w:rsidRPr="00806253">
        <w:t>ibliotekos gali</w:t>
      </w:r>
      <w:r w:rsidR="00CC3CE3">
        <w:t xml:space="preserve"> tarpusavyje</w:t>
      </w:r>
      <w:r w:rsidR="00F2100A" w:rsidRPr="00806253">
        <w:t xml:space="preserve"> koordinuoti </w:t>
      </w:r>
      <w:r w:rsidR="00C76AD9" w:rsidRPr="00806253">
        <w:t xml:space="preserve">kūrinių </w:t>
      </w:r>
      <w:r w:rsidR="00E8102B">
        <w:t xml:space="preserve">prieinamos formos </w:t>
      </w:r>
      <w:r w:rsidR="00F2100A" w:rsidRPr="00806253">
        <w:t xml:space="preserve">kopijų gamybą, dėl to sumažėja darbo dubliavimas, </w:t>
      </w:r>
      <w:r w:rsidR="00CC3CE3">
        <w:t>kai</w:t>
      </w:r>
      <w:r w:rsidR="00CC3CE3" w:rsidRPr="00806253">
        <w:t xml:space="preserve"> </w:t>
      </w:r>
      <w:r w:rsidR="00F2100A" w:rsidRPr="00806253">
        <w:t xml:space="preserve">ta pati knyga </w:t>
      </w:r>
      <w:r w:rsidR="00CC3CE3">
        <w:t xml:space="preserve">skirtingose </w:t>
      </w:r>
      <w:r w:rsidR="00F2100A" w:rsidRPr="00806253">
        <w:t xml:space="preserve">šalyse </w:t>
      </w:r>
      <w:r w:rsidR="00CC3CE3">
        <w:t xml:space="preserve">pritaikoma </w:t>
      </w:r>
      <w:r w:rsidR="00C23AB3">
        <w:t>prieinam</w:t>
      </w:r>
      <w:r w:rsidR="00E8102B">
        <w:t>a</w:t>
      </w:r>
      <w:r w:rsidR="00C23AB3">
        <w:t xml:space="preserve"> form</w:t>
      </w:r>
      <w:r w:rsidR="00E8102B">
        <w:t>a</w:t>
      </w:r>
      <w:r w:rsidR="00C23AB3">
        <w:t xml:space="preserve"> </w:t>
      </w:r>
      <w:r w:rsidR="00F2100A" w:rsidRPr="00806253">
        <w:t>kel</w:t>
      </w:r>
      <w:r w:rsidR="00CC3CE3">
        <w:t>etą</w:t>
      </w:r>
      <w:r w:rsidR="00F2100A" w:rsidRPr="00806253">
        <w:t xml:space="preserve"> kart</w:t>
      </w:r>
      <w:r w:rsidR="00CC3CE3">
        <w:t>ų</w:t>
      </w:r>
      <w:r w:rsidR="00F2100A" w:rsidRPr="00806253">
        <w:t>.</w:t>
      </w:r>
    </w:p>
    <w:p w14:paraId="7BF87F39" w14:textId="50E16494" w:rsidR="003A32E9" w:rsidRPr="00806253" w:rsidRDefault="003A32E9" w:rsidP="00C935D0">
      <w:pPr>
        <w:ind w:left="360"/>
        <w:rPr>
          <w:rFonts w:eastAsia="Times New Roman" w:cs="Arial"/>
        </w:rPr>
      </w:pPr>
    </w:p>
    <w:p w14:paraId="333D9FDF" w14:textId="01990F1E" w:rsidR="003A32E9" w:rsidRPr="00806253" w:rsidRDefault="00A9206F" w:rsidP="00C935D0">
      <w:pPr>
        <w:pStyle w:val="Antrat2"/>
        <w:numPr>
          <w:ilvl w:val="0"/>
          <w:numId w:val="3"/>
        </w:numPr>
        <w:ind w:left="360"/>
      </w:pPr>
      <w:bookmarkStart w:id="21" w:name="_Toc31978475"/>
      <w:r w:rsidRPr="00806253">
        <w:t xml:space="preserve">Ar mano biblioteka gali teikti paslaugas pagal </w:t>
      </w:r>
      <w:proofErr w:type="spellStart"/>
      <w:r w:rsidR="003A32E9" w:rsidRPr="00806253">
        <w:t>Marake</w:t>
      </w:r>
      <w:r w:rsidRPr="00806253">
        <w:t>šo</w:t>
      </w:r>
      <w:proofErr w:type="spellEnd"/>
      <w:r w:rsidRPr="00806253">
        <w:t xml:space="preserve"> sutartį</w:t>
      </w:r>
      <w:r w:rsidR="003A32E9" w:rsidRPr="00806253">
        <w:t>?</w:t>
      </w:r>
      <w:bookmarkEnd w:id="21"/>
    </w:p>
    <w:p w14:paraId="1A916F90" w14:textId="7C335B24" w:rsidR="00A9206F" w:rsidRPr="00806253" w:rsidRDefault="00A9206F" w:rsidP="001651A1">
      <w:pPr>
        <w:ind w:left="360"/>
      </w:pPr>
      <w:r w:rsidRPr="00806253">
        <w:t xml:space="preserve">Bet kuri biblioteka ar kita </w:t>
      </w:r>
      <w:r w:rsidR="007272FC">
        <w:t xml:space="preserve">ne pelno siekianti </w:t>
      </w:r>
      <w:r w:rsidRPr="00806253">
        <w:t>organizacija</w:t>
      </w:r>
      <w:r w:rsidR="00307915">
        <w:t xml:space="preserve">, aptarnaudama asmenis, kurie dėl negalios negali skaityti įprasto spausdinto teksto, </w:t>
      </w:r>
      <w:r w:rsidRPr="00806253">
        <w:t>turi teisę pasinaudoti Sutartimi</w:t>
      </w:r>
      <w:r w:rsidR="00AD1FF2">
        <w:rPr>
          <w:rStyle w:val="Puslapioinaosnuoroda"/>
        </w:rPr>
        <w:footnoteReference w:id="10"/>
      </w:r>
      <w:r w:rsidRPr="00806253">
        <w:t>.</w:t>
      </w:r>
    </w:p>
    <w:p w14:paraId="03B60507" w14:textId="77777777" w:rsidR="00EA4E25" w:rsidRPr="00806253" w:rsidRDefault="00EA4E25" w:rsidP="00C935D0">
      <w:pPr>
        <w:ind w:left="360"/>
        <w:rPr>
          <w:rFonts w:eastAsia="Times New Roman" w:cs="Arial"/>
        </w:rPr>
      </w:pPr>
    </w:p>
    <w:p w14:paraId="5EC133AE" w14:textId="47F66B36" w:rsidR="003A32E9" w:rsidRPr="00806253" w:rsidRDefault="002A0E37" w:rsidP="00C935D0">
      <w:pPr>
        <w:pStyle w:val="Antrat2"/>
        <w:numPr>
          <w:ilvl w:val="0"/>
          <w:numId w:val="3"/>
        </w:numPr>
        <w:ind w:left="360"/>
      </w:pPr>
      <w:bookmarkStart w:id="22" w:name="_Toc31978476"/>
      <w:r w:rsidRPr="00806253">
        <w:t xml:space="preserve">Ar mano biblioteka </w:t>
      </w:r>
      <w:r w:rsidR="00307915">
        <w:t xml:space="preserve">privalo </w:t>
      </w:r>
      <w:r w:rsidRPr="00806253">
        <w:t xml:space="preserve">teikti paslaugas pagal </w:t>
      </w:r>
      <w:proofErr w:type="spellStart"/>
      <w:r w:rsidRPr="00806253">
        <w:t>Marakešo</w:t>
      </w:r>
      <w:proofErr w:type="spellEnd"/>
      <w:r w:rsidRPr="00806253">
        <w:t xml:space="preserve"> sutartį</w:t>
      </w:r>
      <w:r w:rsidR="003A32E9" w:rsidRPr="00806253">
        <w:t>?</w:t>
      </w:r>
      <w:bookmarkEnd w:id="22"/>
    </w:p>
    <w:p w14:paraId="710EA352" w14:textId="4FE188A8" w:rsidR="001651A1" w:rsidRPr="00806253" w:rsidRDefault="001651A1" w:rsidP="001651A1">
      <w:pPr>
        <w:ind w:left="360"/>
      </w:pPr>
      <w:proofErr w:type="spellStart"/>
      <w:r w:rsidRPr="00806253">
        <w:t>Marakešo</w:t>
      </w:r>
      <w:proofErr w:type="spellEnd"/>
      <w:r w:rsidRPr="00806253">
        <w:t xml:space="preserve"> sutart</w:t>
      </w:r>
      <w:r w:rsidR="00307915">
        <w:t>is</w:t>
      </w:r>
      <w:r w:rsidRPr="00806253">
        <w:t xml:space="preserve"> suteikia teisę gaminti,</w:t>
      </w:r>
      <w:r w:rsidR="00307915">
        <w:t xml:space="preserve"> teikti</w:t>
      </w:r>
      <w:r w:rsidRPr="00806253">
        <w:t xml:space="preserve">, importuoti ir eksportuoti </w:t>
      </w:r>
      <w:r w:rsidR="006C45EC">
        <w:t>prieinamos formos</w:t>
      </w:r>
      <w:r w:rsidR="00307915">
        <w:t xml:space="preserve"> kopijas, tačiau tai nėra prievolė</w:t>
      </w:r>
      <w:r w:rsidRPr="00806253">
        <w:t>. Kitaip tariant, Sutarti</w:t>
      </w:r>
      <w:r w:rsidR="008F06D4">
        <w:t xml:space="preserve">mi </w:t>
      </w:r>
      <w:r w:rsidR="0094290C">
        <w:t xml:space="preserve">leidžiama vykdyti </w:t>
      </w:r>
      <w:r w:rsidR="008F06D4">
        <w:t>veikl</w:t>
      </w:r>
      <w:r w:rsidR="0094290C">
        <w:t>ą</w:t>
      </w:r>
      <w:r w:rsidR="008F06D4">
        <w:t xml:space="preserve">, kuri </w:t>
      </w:r>
      <w:r w:rsidR="0094290C">
        <w:t>be leidimo yra draudžiama</w:t>
      </w:r>
      <w:r w:rsidR="008F06D4">
        <w:t>.</w:t>
      </w:r>
    </w:p>
    <w:p w14:paraId="46B58264" w14:textId="74F2A69A" w:rsidR="008A1E2A" w:rsidRPr="00806253" w:rsidRDefault="008A1E2A" w:rsidP="00F84B0D">
      <w:pPr>
        <w:rPr>
          <w:rFonts w:eastAsia="Times New Roman" w:cs="Arial"/>
        </w:rPr>
      </w:pPr>
      <w:r w:rsidRPr="00806253">
        <w:rPr>
          <w:rFonts w:eastAsia="Times New Roman" w:cs="Arial"/>
        </w:rPr>
        <w:br w:type="page"/>
      </w:r>
    </w:p>
    <w:p w14:paraId="7722B31D" w14:textId="7AE8EEBA" w:rsidR="003A32E9" w:rsidRPr="00806253" w:rsidRDefault="008D5A23" w:rsidP="00C935D0">
      <w:pPr>
        <w:pStyle w:val="Antrat2"/>
        <w:numPr>
          <w:ilvl w:val="0"/>
          <w:numId w:val="3"/>
        </w:numPr>
        <w:ind w:left="360"/>
      </w:pPr>
      <w:bookmarkStart w:id="23" w:name="_Toc31978477"/>
      <w:r w:rsidRPr="00806253">
        <w:t xml:space="preserve">Ką bibliotekos gali daryti pagal </w:t>
      </w:r>
      <w:proofErr w:type="spellStart"/>
      <w:r w:rsidRPr="00806253">
        <w:t>Marakešo</w:t>
      </w:r>
      <w:proofErr w:type="spellEnd"/>
      <w:r w:rsidRPr="00806253">
        <w:t xml:space="preserve"> sutartį</w:t>
      </w:r>
      <w:r w:rsidR="003A32E9" w:rsidRPr="00806253">
        <w:t>?</w:t>
      </w:r>
      <w:bookmarkEnd w:id="23"/>
    </w:p>
    <w:p w14:paraId="5C3E00F3" w14:textId="4C98071E" w:rsidR="00AC5008" w:rsidRPr="00806253" w:rsidRDefault="001135F4" w:rsidP="00FF405B">
      <w:pPr>
        <w:ind w:left="360"/>
      </w:pPr>
      <w:r w:rsidRPr="00806253">
        <w:t>Biblioteka gali</w:t>
      </w:r>
      <w:r w:rsidR="00084077">
        <w:t xml:space="preserve"> išduoti</w:t>
      </w:r>
      <w:r w:rsidR="00C23AB3">
        <w:t xml:space="preserve"> </w:t>
      </w:r>
      <w:r w:rsidR="00C23AB3" w:rsidRPr="00C23AB3">
        <w:t>prieinamos formos</w:t>
      </w:r>
      <w:r w:rsidR="00C23AB3">
        <w:t xml:space="preserve"> kopiją</w:t>
      </w:r>
      <w:r w:rsidRPr="00806253">
        <w:t xml:space="preserve"> negalinč</w:t>
      </w:r>
      <w:r w:rsidR="00084077">
        <w:t>iam</w:t>
      </w:r>
      <w:r w:rsidRPr="00806253">
        <w:t xml:space="preserve"> skaityti įprasto spausdinto teksto</w:t>
      </w:r>
      <w:r w:rsidR="00084077">
        <w:t xml:space="preserve"> asmeniui, gyvenančiam</w:t>
      </w:r>
      <w:r w:rsidRPr="00806253">
        <w:t xml:space="preserve"> Lietuvoje ar</w:t>
      </w:r>
      <w:r w:rsidR="00084077">
        <w:t xml:space="preserve"> bet kurioje</w:t>
      </w:r>
      <w:r w:rsidRPr="00806253">
        <w:t xml:space="preserve"> kitoje ES šalyje narėje</w:t>
      </w:r>
      <w:r w:rsidR="000A2B8B">
        <w:rPr>
          <w:rStyle w:val="Puslapioinaosnuoroda"/>
        </w:rPr>
        <w:footnoteReference w:id="11"/>
      </w:r>
      <w:r w:rsidR="00093F78">
        <w:t>.</w:t>
      </w:r>
    </w:p>
    <w:p w14:paraId="69023E36" w14:textId="77777777" w:rsidR="00AC5008" w:rsidRPr="00806253" w:rsidRDefault="00AC5008" w:rsidP="00C935D0">
      <w:pPr>
        <w:tabs>
          <w:tab w:val="left" w:pos="360"/>
        </w:tabs>
        <w:ind w:left="360"/>
        <w:rPr>
          <w:rFonts w:cs="Arial"/>
        </w:rPr>
      </w:pPr>
    </w:p>
    <w:p w14:paraId="335E23FB" w14:textId="1CD51DEC" w:rsidR="00FA4AE1" w:rsidRPr="00806253" w:rsidRDefault="00FF405B" w:rsidP="00FF405B">
      <w:pPr>
        <w:ind w:left="360"/>
      </w:pPr>
      <w:r w:rsidRPr="00806253">
        <w:t xml:space="preserve">Biblioteka </w:t>
      </w:r>
      <w:r w:rsidR="00B6433F" w:rsidRPr="00B6433F">
        <w:t>prieinamos formos kopij</w:t>
      </w:r>
      <w:r w:rsidR="00B6433F" w:rsidRPr="00B6433F">
        <w:rPr>
          <w:rFonts w:hint="eastAsia"/>
        </w:rPr>
        <w:t>ą</w:t>
      </w:r>
      <w:r w:rsidR="00B6433F" w:rsidRPr="00B6433F">
        <w:t xml:space="preserve"> </w:t>
      </w:r>
      <w:r w:rsidR="00084077">
        <w:t xml:space="preserve">gali išduoti </w:t>
      </w:r>
      <w:r w:rsidRPr="00806253">
        <w:t xml:space="preserve">kitai bibliotekai ar </w:t>
      </w:r>
      <w:r w:rsidR="00084077">
        <w:t xml:space="preserve">kitai </w:t>
      </w:r>
      <w:r w:rsidRPr="00806253">
        <w:t xml:space="preserve">institucijai, esančiai Lietuvoje arba kitoje </w:t>
      </w:r>
      <w:r w:rsidR="00745A4A" w:rsidRPr="00806253">
        <w:t xml:space="preserve">prie </w:t>
      </w:r>
      <w:proofErr w:type="spellStart"/>
      <w:r w:rsidR="00745A4A" w:rsidRPr="00806253">
        <w:t>Marakešo</w:t>
      </w:r>
      <w:proofErr w:type="spellEnd"/>
      <w:r w:rsidR="00745A4A" w:rsidRPr="00806253">
        <w:t xml:space="preserve"> sutarties</w:t>
      </w:r>
      <w:r w:rsidR="00745A4A">
        <w:rPr>
          <w:rStyle w:val="Puslapioinaosnuoroda"/>
        </w:rPr>
        <w:footnoteReference w:id="12"/>
      </w:r>
      <w:r w:rsidR="00745A4A">
        <w:t xml:space="preserve"> </w:t>
      </w:r>
      <w:r w:rsidR="0062252D">
        <w:t xml:space="preserve">prisijungusioje </w:t>
      </w:r>
      <w:r w:rsidRPr="00806253">
        <w:t>šalyje</w:t>
      </w:r>
      <w:r w:rsidR="00745A4A">
        <w:t>.</w:t>
      </w:r>
      <w:r w:rsidR="00084077">
        <w:t xml:space="preserve"> Lygiai taip pat biblioteka gali gauti </w:t>
      </w:r>
      <w:r w:rsidR="00B6433F" w:rsidRPr="00B6433F">
        <w:t>prieinamos formos kopij</w:t>
      </w:r>
      <w:r w:rsidR="00B6433F" w:rsidRPr="00B6433F">
        <w:rPr>
          <w:rFonts w:hint="eastAsia"/>
        </w:rPr>
        <w:t>ą</w:t>
      </w:r>
      <w:r w:rsidR="006C45EC">
        <w:t xml:space="preserve"> </w:t>
      </w:r>
      <w:r w:rsidR="00084077">
        <w:t xml:space="preserve">iš kitos bibliotekos ar kitos institucijos, esančios Lietuvoje ar kitoje prie </w:t>
      </w:r>
      <w:proofErr w:type="spellStart"/>
      <w:r w:rsidR="00084077">
        <w:t>Marakešo</w:t>
      </w:r>
      <w:proofErr w:type="spellEnd"/>
      <w:r w:rsidR="00084077">
        <w:t xml:space="preserve"> sutarties prisijungusioje šalyje.</w:t>
      </w:r>
    </w:p>
    <w:p w14:paraId="5AC1827B" w14:textId="77777777" w:rsidR="006861FF" w:rsidRPr="00806253" w:rsidRDefault="006861FF" w:rsidP="00C935D0">
      <w:pPr>
        <w:tabs>
          <w:tab w:val="left" w:pos="360"/>
        </w:tabs>
        <w:ind w:left="360"/>
        <w:rPr>
          <w:rFonts w:cs="Arial"/>
        </w:rPr>
      </w:pPr>
    </w:p>
    <w:p w14:paraId="093E5254" w14:textId="792FFD40" w:rsidR="003A32E9" w:rsidRPr="00806253" w:rsidRDefault="00D90AB6" w:rsidP="00D90AB6">
      <w:pPr>
        <w:ind w:firstLine="360"/>
      </w:pPr>
      <w:r w:rsidRPr="00D73FBE">
        <w:t xml:space="preserve">Biblioteka gali </w:t>
      </w:r>
      <w:r w:rsidR="00B6433F" w:rsidRPr="00D73FBE">
        <w:t xml:space="preserve">pagaminti </w:t>
      </w:r>
      <w:r w:rsidR="00D73FBE" w:rsidRPr="00532597">
        <w:t>k</w:t>
      </w:r>
      <w:r w:rsidR="00D73FBE" w:rsidRPr="00532597">
        <w:rPr>
          <w:rFonts w:hint="eastAsia"/>
        </w:rPr>
        <w:t>ū</w:t>
      </w:r>
      <w:r w:rsidR="00D73FBE" w:rsidRPr="00532597">
        <w:t xml:space="preserve">rinio </w:t>
      </w:r>
      <w:r w:rsidR="00B6433F" w:rsidRPr="00D73FBE">
        <w:t>prieinamos formos kopij</w:t>
      </w:r>
      <w:r w:rsidR="00B6433F" w:rsidRPr="00D73FBE">
        <w:rPr>
          <w:rFonts w:hint="eastAsia"/>
        </w:rPr>
        <w:t>ą</w:t>
      </w:r>
      <w:r w:rsidR="00920259" w:rsidRPr="00D73FBE">
        <w:rPr>
          <w:rStyle w:val="Puslapioinaosnuoroda"/>
        </w:rPr>
        <w:footnoteReference w:id="13"/>
      </w:r>
      <w:r w:rsidR="00AE0B78" w:rsidRPr="00D73FBE">
        <w:t>.</w:t>
      </w:r>
    </w:p>
    <w:p w14:paraId="2A5E9ABA" w14:textId="77777777" w:rsidR="003A32E9" w:rsidRPr="00806253" w:rsidRDefault="003A32E9" w:rsidP="00C935D0">
      <w:pPr>
        <w:tabs>
          <w:tab w:val="left" w:pos="360"/>
        </w:tabs>
        <w:ind w:left="360"/>
        <w:rPr>
          <w:rFonts w:cs="Arial"/>
        </w:rPr>
      </w:pPr>
    </w:p>
    <w:p w14:paraId="032371AE" w14:textId="0195E33D" w:rsidR="003A32E9" w:rsidRPr="00806253" w:rsidRDefault="005038DB" w:rsidP="00C935D0">
      <w:pPr>
        <w:pStyle w:val="Antrat2"/>
        <w:numPr>
          <w:ilvl w:val="0"/>
          <w:numId w:val="3"/>
        </w:numPr>
        <w:ind w:left="360"/>
      </w:pPr>
      <w:bookmarkStart w:id="24" w:name="_Toc31978478"/>
      <w:r w:rsidRPr="00806253">
        <w:t xml:space="preserve">Kokius kūrinius apima </w:t>
      </w:r>
      <w:proofErr w:type="spellStart"/>
      <w:r w:rsidRPr="00806253">
        <w:t>Marakešo</w:t>
      </w:r>
      <w:proofErr w:type="spellEnd"/>
      <w:r w:rsidRPr="00806253">
        <w:t xml:space="preserve"> sutartis?</w:t>
      </w:r>
      <w:bookmarkEnd w:id="24"/>
    </w:p>
    <w:p w14:paraId="7E9487FD" w14:textId="4113815A" w:rsidR="00F730CE" w:rsidRPr="00806253" w:rsidRDefault="00C17B21" w:rsidP="001C6F65">
      <w:pPr>
        <w:ind w:left="360"/>
      </w:pPr>
      <w:r w:rsidRPr="00806253">
        <w:t xml:space="preserve">Apima tekstinius kūrinius ir </w:t>
      </w:r>
      <w:r w:rsidR="00AC0589">
        <w:t xml:space="preserve">kito pobūdžio </w:t>
      </w:r>
      <w:r w:rsidRPr="00806253">
        <w:t>ženklų</w:t>
      </w:r>
      <w:r w:rsidR="00AC0589">
        <w:t>, įskaitant natas, kūrinius</w:t>
      </w:r>
      <w:r w:rsidRPr="00806253">
        <w:t xml:space="preserve">, pvz., knygas, elektronines knygas, </w:t>
      </w:r>
      <w:r w:rsidRPr="00E942A9">
        <w:t>garsines knygas,</w:t>
      </w:r>
      <w:r w:rsidRPr="00806253">
        <w:t xml:space="preserve"> laikraščius, žurnalus ir muzikos partitūras, taip pat susijusias iliustracijas ir vaizdus</w:t>
      </w:r>
      <w:r w:rsidR="000B6E2D">
        <w:rPr>
          <w:rStyle w:val="Puslapioinaosnuoroda"/>
        </w:rPr>
        <w:footnoteReference w:id="14"/>
      </w:r>
      <w:r w:rsidRPr="00806253">
        <w:t>.</w:t>
      </w:r>
      <w:r w:rsidR="00D70186" w:rsidRPr="00806253">
        <w:rPr>
          <w:vertAlign w:val="superscript"/>
        </w:rPr>
        <w:t xml:space="preserve"> </w:t>
      </w:r>
    </w:p>
    <w:p w14:paraId="4A1D34EF" w14:textId="77777777" w:rsidR="00BC671C" w:rsidRPr="00806253" w:rsidRDefault="00BC671C" w:rsidP="00C17B21"/>
    <w:p w14:paraId="7185F37D" w14:textId="24563256" w:rsidR="00C17B21" w:rsidRDefault="00C17B21" w:rsidP="001C6F65">
      <w:pPr>
        <w:ind w:left="360"/>
      </w:pPr>
      <w:r w:rsidRPr="00806253">
        <w:t xml:space="preserve">Sutartis taikoma ne tik </w:t>
      </w:r>
      <w:r w:rsidR="006B0192">
        <w:t xml:space="preserve">jau </w:t>
      </w:r>
      <w:r w:rsidRPr="00806253">
        <w:t>išleistiems</w:t>
      </w:r>
      <w:r w:rsidR="006B0192">
        <w:t xml:space="preserve">, </w:t>
      </w:r>
      <w:r w:rsidRPr="00806253">
        <w:t>bet ir</w:t>
      </w:r>
      <w:r w:rsidR="006B0192">
        <w:t xml:space="preserve"> kitais būdais </w:t>
      </w:r>
      <w:r w:rsidR="00AC0589">
        <w:t xml:space="preserve">padarytiems viešai prieinamais </w:t>
      </w:r>
      <w:r w:rsidR="006B0192">
        <w:t xml:space="preserve">kūriniams, </w:t>
      </w:r>
      <w:r w:rsidRPr="00806253">
        <w:t>pvz.</w:t>
      </w:r>
      <w:r w:rsidR="00D73FBE">
        <w:t>,</w:t>
      </w:r>
      <w:r w:rsidR="006B0192">
        <w:t xml:space="preserve"> </w:t>
      </w:r>
      <w:r w:rsidRPr="00806253">
        <w:t>skaitmeni</w:t>
      </w:r>
      <w:r w:rsidR="006B0192">
        <w:t>nėse</w:t>
      </w:r>
      <w:r w:rsidRPr="00806253">
        <w:t xml:space="preserve"> </w:t>
      </w:r>
      <w:r w:rsidR="006B0192">
        <w:t>talpyklose</w:t>
      </w:r>
      <w:r w:rsidR="006B0192" w:rsidRPr="00806253">
        <w:t xml:space="preserve"> </w:t>
      </w:r>
      <w:r w:rsidR="006B0192">
        <w:t>esančiai medžiagai</w:t>
      </w:r>
      <w:r w:rsidR="00D04C7C">
        <w:t xml:space="preserve"> </w:t>
      </w:r>
      <w:r w:rsidR="006B0192">
        <w:t xml:space="preserve">ir </w:t>
      </w:r>
      <w:r w:rsidR="00D04C7C">
        <w:t xml:space="preserve">serveriuose prieš publikavimą </w:t>
      </w:r>
      <w:r w:rsidR="006B0192">
        <w:t xml:space="preserve">skelbiamiems </w:t>
      </w:r>
      <w:r w:rsidR="00D04C7C">
        <w:t>kūriniams</w:t>
      </w:r>
      <w:r w:rsidR="006B0192">
        <w:t xml:space="preserve"> (</w:t>
      </w:r>
      <w:r w:rsidR="006B0192" w:rsidRPr="00F804B9">
        <w:rPr>
          <w:i/>
          <w:iCs/>
        </w:rPr>
        <w:t>angl.</w:t>
      </w:r>
      <w:r w:rsidR="006B0192">
        <w:t xml:space="preserve"> </w:t>
      </w:r>
      <w:proofErr w:type="spellStart"/>
      <w:r w:rsidR="006B0192">
        <w:t>pre-print</w:t>
      </w:r>
      <w:proofErr w:type="spellEnd"/>
      <w:r w:rsidR="006B0192">
        <w:t>)</w:t>
      </w:r>
      <w:r w:rsidR="00D73FBE">
        <w:t>.</w:t>
      </w:r>
      <w:r w:rsidR="00D04C7C">
        <w:t xml:space="preserve"> </w:t>
      </w:r>
    </w:p>
    <w:p w14:paraId="5E7A35D2" w14:textId="77777777" w:rsidR="00AF1461" w:rsidRPr="00806253" w:rsidRDefault="00AF1461" w:rsidP="001C6F65">
      <w:pPr>
        <w:ind w:left="360"/>
      </w:pPr>
    </w:p>
    <w:p w14:paraId="3ADB0456" w14:textId="44CA460C" w:rsidR="00C17B21" w:rsidRPr="00806253" w:rsidRDefault="00C17B21" w:rsidP="001C6F65">
      <w:pPr>
        <w:ind w:left="360"/>
      </w:pPr>
      <w:r w:rsidRPr="00CC7F2D">
        <w:t>Audiovizualiniai kūriniai, pvz., filmai, nepatenka į Sutarties aprėptį, nors</w:t>
      </w:r>
      <w:r w:rsidR="00907F21" w:rsidRPr="00CC7F2D">
        <w:t xml:space="preserve"> audiovizualiniuose kūriniuose esanti tekstinė medžiaga, </w:t>
      </w:r>
      <w:r w:rsidRPr="00CC7F2D">
        <w:t>pvz.</w:t>
      </w:r>
      <w:r w:rsidR="00D73FBE" w:rsidRPr="00CC7F2D">
        <w:t>,</w:t>
      </w:r>
      <w:r w:rsidR="00907F21" w:rsidRPr="00CC7F2D">
        <w:t xml:space="preserve"> mokymuisi skirti multimedijos DVD</w:t>
      </w:r>
      <w:r w:rsidRPr="00CC7F2D">
        <w:t>, į ją patenka.</w:t>
      </w:r>
    </w:p>
    <w:p w14:paraId="5EE199F6" w14:textId="77777777" w:rsidR="008A1E2A" w:rsidRPr="00806253" w:rsidRDefault="008A1E2A" w:rsidP="00C935D0">
      <w:pPr>
        <w:ind w:left="360"/>
        <w:rPr>
          <w:rFonts w:cs="Arial"/>
        </w:rPr>
      </w:pPr>
    </w:p>
    <w:p w14:paraId="139C5652" w14:textId="0454ECAE" w:rsidR="003A32E9" w:rsidRPr="00806253" w:rsidRDefault="00D70186" w:rsidP="00C935D0">
      <w:pPr>
        <w:pStyle w:val="Antrat2"/>
        <w:numPr>
          <w:ilvl w:val="0"/>
          <w:numId w:val="3"/>
        </w:numPr>
        <w:ind w:left="360"/>
      </w:pPr>
      <w:bookmarkStart w:id="25" w:name="_Toc31978479"/>
      <w:r w:rsidRPr="00806253">
        <w:t xml:space="preserve">Kas yra </w:t>
      </w:r>
      <w:r w:rsidR="00B6433F">
        <w:t>prieinam</w:t>
      </w:r>
      <w:r w:rsidR="002C5EDE">
        <w:t>a</w:t>
      </w:r>
      <w:r w:rsidR="00B6433F">
        <w:t xml:space="preserve"> form</w:t>
      </w:r>
      <w:r w:rsidR="002C5EDE">
        <w:t>a</w:t>
      </w:r>
      <w:r w:rsidR="003A32E9" w:rsidRPr="00806253">
        <w:t>?</w:t>
      </w:r>
      <w:bookmarkEnd w:id="25"/>
    </w:p>
    <w:p w14:paraId="6FA83EDC" w14:textId="19D5E283" w:rsidR="003A32E9" w:rsidRPr="00806253" w:rsidRDefault="00BB3D09" w:rsidP="001C6F65">
      <w:pPr>
        <w:ind w:left="360"/>
      </w:pPr>
      <w:r>
        <w:t>Prieinam</w:t>
      </w:r>
      <w:r w:rsidR="002C5EDE">
        <w:t>a</w:t>
      </w:r>
      <w:r>
        <w:t xml:space="preserve"> form</w:t>
      </w:r>
      <w:r w:rsidR="002C5EDE">
        <w:t>a</w:t>
      </w:r>
      <w:r>
        <w:t xml:space="preserve"> </w:t>
      </w:r>
      <w:r w:rsidR="001C6F65" w:rsidRPr="00806253">
        <w:t xml:space="preserve">yra bet </w:t>
      </w:r>
      <w:r w:rsidR="00907F21">
        <w:t>kuri</w:t>
      </w:r>
      <w:r w:rsidR="00907F21" w:rsidRPr="00806253">
        <w:t xml:space="preserve"> </w:t>
      </w:r>
      <w:r w:rsidR="001C6F65" w:rsidRPr="00806253">
        <w:t>forma, leidžianti negalinčiam skaityti įprasto spausdinto teksto asmeniui skaityti taip pat patogiai, kaip</w:t>
      </w:r>
      <w:r w:rsidR="00B92199">
        <w:t xml:space="preserve"> </w:t>
      </w:r>
      <w:r w:rsidR="009C3EA9">
        <w:t xml:space="preserve">ir </w:t>
      </w:r>
      <w:r w:rsidR="00B92199">
        <w:t>skaitančiam įprastai</w:t>
      </w:r>
      <w:r w:rsidR="00112FAC">
        <w:rPr>
          <w:rStyle w:val="Puslapioinaosnuoroda"/>
        </w:rPr>
        <w:footnoteReference w:id="15"/>
      </w:r>
      <w:r w:rsidR="001C6F65" w:rsidRPr="00806253">
        <w:t>.</w:t>
      </w:r>
      <w:r w:rsidR="003A32E9" w:rsidRPr="00806253">
        <w:t xml:space="preserve"> </w:t>
      </w:r>
      <w:r w:rsidR="001C6F65" w:rsidRPr="00806253">
        <w:t xml:space="preserve">Tipiški tokių formų pavyzdžiai yra Brailio raštas, padidintas šriftas ir garsinės knygos; taip pat skaitmeniniai formatai, pvz., tik garsinės DAISY formato knygos (DAISY – skaitmeninė prieinama informacinė sistema), viso teksto DAISY knygos (paryškintas tekstas sinchronizuojamas su sintezatoriaus arba </w:t>
      </w:r>
      <w:r w:rsidR="009C3EA9">
        <w:t>diktoriaus įskaitytu teksto įrašu</w:t>
      </w:r>
      <w:r w:rsidR="001C6F65" w:rsidRPr="00806253">
        <w:t>), EPUB3 (e. knygos formatas su prieinamumą užtikrinančiomis funkcijomis) ir LKF (šis formatas dažniausiai vartojamas rusakalbėse šalyse).</w:t>
      </w:r>
    </w:p>
    <w:p w14:paraId="0D824893" w14:textId="77777777" w:rsidR="00FF695B" w:rsidRPr="00806253" w:rsidRDefault="00FF695B" w:rsidP="00C935D0">
      <w:pPr>
        <w:tabs>
          <w:tab w:val="left" w:pos="450"/>
        </w:tabs>
        <w:ind w:left="360"/>
        <w:rPr>
          <w:rFonts w:cs="Arial"/>
        </w:rPr>
      </w:pPr>
    </w:p>
    <w:p w14:paraId="65B20125" w14:textId="18BC1856" w:rsidR="00CE0AF3" w:rsidRPr="00806253" w:rsidRDefault="00CE0AF3" w:rsidP="00CE0AF3">
      <w:pPr>
        <w:ind w:left="360"/>
      </w:pPr>
      <w:r w:rsidRPr="00806253">
        <w:t>Be to,</w:t>
      </w:r>
      <w:r w:rsidR="009C3EA9">
        <w:t xml:space="preserve"> tam </w:t>
      </w:r>
      <w:r w:rsidR="00D73FBE">
        <w:t>tikri</w:t>
      </w:r>
      <w:r w:rsidR="00D73FBE" w:rsidRPr="00806253">
        <w:t xml:space="preserve"> </w:t>
      </w:r>
      <w:r w:rsidR="00721A38" w:rsidRPr="00806253">
        <w:t xml:space="preserve">įprasta forma pateikti </w:t>
      </w:r>
      <w:r w:rsidRPr="00806253">
        <w:t xml:space="preserve">dokumentai, pvz., „Word“ arba PDF, taip pat gali būti lengvai paverčiami </w:t>
      </w:r>
      <w:r w:rsidR="002C5EDE">
        <w:t>prieinama forma</w:t>
      </w:r>
      <w:r w:rsidRPr="00806253">
        <w:t>.</w:t>
      </w:r>
    </w:p>
    <w:p w14:paraId="4ACDD4E2" w14:textId="0D224310" w:rsidR="008A1E2A" w:rsidRPr="00806253" w:rsidRDefault="008A1E2A">
      <w:pPr>
        <w:spacing w:after="160" w:line="259" w:lineRule="auto"/>
        <w:rPr>
          <w:rFonts w:cs="Arial"/>
        </w:rPr>
      </w:pPr>
      <w:r w:rsidRPr="00806253">
        <w:rPr>
          <w:rFonts w:cs="Arial"/>
        </w:rPr>
        <w:br w:type="page"/>
      </w:r>
    </w:p>
    <w:p w14:paraId="60E3632F" w14:textId="02FE5E28" w:rsidR="003A32E9" w:rsidRPr="00806253" w:rsidRDefault="0077690A" w:rsidP="004143F7">
      <w:pPr>
        <w:pStyle w:val="Antrat2"/>
        <w:numPr>
          <w:ilvl w:val="0"/>
          <w:numId w:val="3"/>
        </w:numPr>
        <w:ind w:left="360"/>
      </w:pPr>
      <w:bookmarkStart w:id="26" w:name="_Toc31978480"/>
      <w:r w:rsidRPr="00806253">
        <w:t xml:space="preserve">Kaip bibliotekos keičiasi </w:t>
      </w:r>
      <w:r w:rsidR="002C5EDE">
        <w:t>prieinamos formos kopijomis</w:t>
      </w:r>
      <w:r w:rsidR="003A32E9" w:rsidRPr="00806253">
        <w:t>?</w:t>
      </w:r>
      <w:bookmarkEnd w:id="26"/>
    </w:p>
    <w:p w14:paraId="1DDC86B9" w14:textId="6313B82F" w:rsidR="00255432" w:rsidRPr="00806253" w:rsidRDefault="00255432" w:rsidP="00255432">
      <w:pPr>
        <w:ind w:left="360"/>
      </w:pPr>
      <w:r w:rsidRPr="00806253">
        <w:t xml:space="preserve">Nėra vienos visiems tinkamos procedūros, kaip keistis </w:t>
      </w:r>
      <w:r w:rsidR="002C5EDE" w:rsidRPr="002C5EDE">
        <w:t>prieinamos formos kopijomis</w:t>
      </w:r>
      <w:r w:rsidRPr="00806253">
        <w:t xml:space="preserve"> tarp bibliotekų. Keitimosi eiga priklausys nuo kūrinio form</w:t>
      </w:r>
      <w:r w:rsidR="009604F9">
        <w:t>os</w:t>
      </w:r>
      <w:r w:rsidRPr="00806253">
        <w:t xml:space="preserve">, nuo to, kokiu būdu asmuo pageidauja kūrinį gauti, jo </w:t>
      </w:r>
      <w:r w:rsidR="009C3EA9">
        <w:t>pageidavimų kūriniams</w:t>
      </w:r>
      <w:r w:rsidR="009C3EA9" w:rsidRPr="00806253">
        <w:t xml:space="preserve"> </w:t>
      </w:r>
      <w:r w:rsidRPr="00806253">
        <w:t>dažnumo ir esamos tokių paslaugų teikimo infrastruktūros.</w:t>
      </w:r>
    </w:p>
    <w:p w14:paraId="0E60E5A8" w14:textId="78E226DA" w:rsidR="003A32E9" w:rsidRPr="00806253" w:rsidRDefault="003A32E9" w:rsidP="00255432"/>
    <w:p w14:paraId="5DB183F8" w14:textId="77777777" w:rsidR="00255432" w:rsidRDefault="00255432" w:rsidP="00255432">
      <w:pPr>
        <w:ind w:left="360"/>
      </w:pPr>
      <w:r w:rsidRPr="00806253">
        <w:t>Pavyzdžiui, gali būti naudojamos tarpbibliotekinio dokumentų pristatymo sistemos arba kita saugi skaitmeninė mainų platforma.</w:t>
      </w:r>
    </w:p>
    <w:p w14:paraId="701276A3" w14:textId="77777777" w:rsidR="002C4482" w:rsidRPr="00806253" w:rsidRDefault="002C4482" w:rsidP="00255432">
      <w:pPr>
        <w:ind w:left="360"/>
      </w:pPr>
    </w:p>
    <w:p w14:paraId="7E209C5A" w14:textId="5808FC7E" w:rsidR="00255432" w:rsidRPr="00806253" w:rsidRDefault="00255432" w:rsidP="00255432">
      <w:pPr>
        <w:ind w:left="360"/>
      </w:pPr>
      <w:r w:rsidRPr="00806253">
        <w:t>Keitimosi mechanizmai turėtų būti paprasti ir aiškūs, ypač</w:t>
      </w:r>
      <w:r w:rsidR="00AA32CB">
        <w:t>,</w:t>
      </w:r>
      <w:r w:rsidRPr="00806253">
        <w:t xml:space="preserve"> jei skatinama keistis tarptautiniu mastu. Pavyzdžiui, internetinės platformos, tokios kaip „</w:t>
      </w:r>
      <w:proofErr w:type="spellStart"/>
      <w:r w:rsidRPr="00806253">
        <w:t>Dropbox</w:t>
      </w:r>
      <w:proofErr w:type="spellEnd"/>
      <w:r w:rsidRPr="00806253">
        <w:t xml:space="preserve">“ </w:t>
      </w:r>
    </w:p>
    <w:p w14:paraId="15D05CB6" w14:textId="55D0D57C" w:rsidR="003A32E9" w:rsidRPr="00806253" w:rsidRDefault="000D5E1A" w:rsidP="00255432">
      <w:pPr>
        <w:ind w:left="360"/>
      </w:pPr>
      <w:r w:rsidRPr="00806253">
        <w:t>(</w:t>
      </w:r>
      <w:hyperlink r:id="rId19" w:history="1">
        <w:r w:rsidR="00764257">
          <w:rPr>
            <w:rStyle w:val="Hipersaitas"/>
          </w:rPr>
          <w:t>https://www.dropbox.com/login</w:t>
        </w:r>
      </w:hyperlink>
      <w:r w:rsidR="00B96066" w:rsidRPr="00806253">
        <w:t>)</w:t>
      </w:r>
      <w:r w:rsidR="00B73391">
        <w:t>,</w:t>
      </w:r>
      <w:r w:rsidR="004C7223" w:rsidRPr="00806253">
        <w:t xml:space="preserve"> </w:t>
      </w:r>
      <w:r w:rsidR="00255432" w:rsidRPr="00806253">
        <w:t>gali būti naudojamos bendrinant nuorodas į išteklius bibliotekose.</w:t>
      </w:r>
    </w:p>
    <w:p w14:paraId="75815E79" w14:textId="77777777" w:rsidR="003A32E9" w:rsidRPr="00806253" w:rsidRDefault="003A32E9" w:rsidP="00255432"/>
    <w:p w14:paraId="32271817" w14:textId="27637F60" w:rsidR="00255432" w:rsidRPr="00806253" w:rsidRDefault="009C3EA9" w:rsidP="00255432">
      <w:pPr>
        <w:ind w:firstLine="360"/>
      </w:pPr>
      <w:r>
        <w:t>A</w:t>
      </w:r>
      <w:r w:rsidR="001B7A05" w:rsidRPr="00D252AC">
        <w:t>ptarnavimo</w:t>
      </w:r>
      <w:r w:rsidR="001B7A05" w:rsidRPr="001B7A05">
        <w:t xml:space="preserve"> </w:t>
      </w:r>
      <w:r w:rsidR="009604F9">
        <w:t>prieinamos formos</w:t>
      </w:r>
      <w:r>
        <w:t xml:space="preserve"> </w:t>
      </w:r>
      <w:r w:rsidR="00F453B2">
        <w:t xml:space="preserve">kopijomis </w:t>
      </w:r>
      <w:r w:rsidR="00845761" w:rsidRPr="001B7A05">
        <w:t>pavyzdži</w:t>
      </w:r>
      <w:r w:rsidR="00845761">
        <w:t xml:space="preserve">ų pateikiama </w:t>
      </w:r>
      <w:r w:rsidR="00255432" w:rsidRPr="00806253">
        <w:t xml:space="preserve">15 </w:t>
      </w:r>
      <w:r>
        <w:t>punkte.</w:t>
      </w:r>
    </w:p>
    <w:p w14:paraId="5C0C1440" w14:textId="20D4094B" w:rsidR="003A32E9" w:rsidRPr="00806253" w:rsidRDefault="003A32E9" w:rsidP="004143F7">
      <w:pPr>
        <w:ind w:left="360"/>
        <w:rPr>
          <w:rFonts w:cs="Arial"/>
        </w:rPr>
      </w:pPr>
    </w:p>
    <w:p w14:paraId="488CE187" w14:textId="77777777" w:rsidR="00EA6F04" w:rsidRPr="00806253" w:rsidRDefault="00EA6F04" w:rsidP="004143F7">
      <w:pPr>
        <w:rPr>
          <w:rFonts w:cs="Arial"/>
          <w:color w:val="17365D"/>
        </w:rPr>
      </w:pPr>
    </w:p>
    <w:p w14:paraId="7B79B6E0" w14:textId="04A2B17A" w:rsidR="003A32E9" w:rsidRPr="00140BAC" w:rsidRDefault="00906AD8" w:rsidP="004143F7">
      <w:pPr>
        <w:pStyle w:val="Antrat2"/>
        <w:numPr>
          <w:ilvl w:val="0"/>
          <w:numId w:val="3"/>
        </w:numPr>
        <w:ind w:left="360"/>
      </w:pPr>
      <w:bookmarkStart w:id="27" w:name="_Toc31978481"/>
      <w:r w:rsidRPr="00074B0A">
        <w:t xml:space="preserve">Ar mano biblioteka turi vesti </w:t>
      </w:r>
      <w:r w:rsidRPr="00140BAC">
        <w:rPr>
          <w:rFonts w:hint="eastAsia"/>
        </w:rPr>
        <w:t>apskaitą</w:t>
      </w:r>
      <w:r w:rsidR="003A32E9" w:rsidRPr="00140BAC">
        <w:t>?</w:t>
      </w:r>
      <w:bookmarkEnd w:id="27"/>
    </w:p>
    <w:p w14:paraId="31787D01" w14:textId="20702F6D" w:rsidR="00B5761E" w:rsidRPr="00806253" w:rsidRDefault="00B5761E" w:rsidP="00D85DD9">
      <w:pPr>
        <w:ind w:left="360"/>
      </w:pPr>
      <w:r w:rsidRPr="00806253">
        <w:t>Lietuvos Respublikos autorių teisių ir gretutinių teisių įstatymo 25 straipsnio 4 dalies 3 punkte nurodyta, kad įgaliotasis subjektas turi fiksuoti pagamintas ir išduotas</w:t>
      </w:r>
      <w:r w:rsidR="003E63E5">
        <w:t xml:space="preserve"> </w:t>
      </w:r>
      <w:r w:rsidR="00845761" w:rsidRPr="002C5EDE">
        <w:t>k</w:t>
      </w:r>
      <w:r w:rsidR="00845761" w:rsidRPr="002C5EDE">
        <w:rPr>
          <w:rFonts w:hint="eastAsia"/>
        </w:rPr>
        <w:t>ū</w:t>
      </w:r>
      <w:r w:rsidR="00845761" w:rsidRPr="002C5EDE">
        <w:t>rini</w:t>
      </w:r>
      <w:r w:rsidR="00845761" w:rsidRPr="002C5EDE">
        <w:rPr>
          <w:rFonts w:hint="eastAsia"/>
        </w:rPr>
        <w:t>ų</w:t>
      </w:r>
      <w:r w:rsidR="00845761">
        <w:t xml:space="preserve"> </w:t>
      </w:r>
      <w:r w:rsidR="002C5EDE" w:rsidRPr="002C5EDE">
        <w:t xml:space="preserve">prieinamos formos </w:t>
      </w:r>
      <w:r w:rsidR="00636DB6">
        <w:t>kopijas</w:t>
      </w:r>
      <w:r w:rsidR="003E63E5">
        <w:t xml:space="preserve">. </w:t>
      </w:r>
      <w:r w:rsidRPr="00806253">
        <w:t xml:space="preserve">Be to, jis privalo viešai paskelbti informaciją, kaip vykdo savo pareigą užtikrinti, kad a) </w:t>
      </w:r>
      <w:r w:rsidR="002C5EDE">
        <w:t>prieinam</w:t>
      </w:r>
      <w:r w:rsidR="009604F9">
        <w:t>os</w:t>
      </w:r>
      <w:r w:rsidR="002C5EDE">
        <w:t xml:space="preserve"> form</w:t>
      </w:r>
      <w:r w:rsidR="009604F9">
        <w:t>os kopijos</w:t>
      </w:r>
      <w:r w:rsidR="002C5EDE">
        <w:t xml:space="preserve"> </w:t>
      </w:r>
      <w:r w:rsidRPr="00806253">
        <w:t xml:space="preserve">būtų </w:t>
      </w:r>
      <w:r w:rsidR="009604F9">
        <w:t>platina</w:t>
      </w:r>
      <w:r w:rsidRPr="00806253">
        <w:t>mos tik žmonėms, negalintiems skaityti įprasto spausdinto teksto</w:t>
      </w:r>
      <w:r w:rsidR="00061BA8">
        <w:t>,</w:t>
      </w:r>
      <w:r w:rsidRPr="00806253">
        <w:t xml:space="preserve"> arba kitiems įgaliotiesiems subjektams; b) imasi atitinkamų veiksmų atgrasyti nuo neteisėto </w:t>
      </w:r>
      <w:r w:rsidR="002C5EDE">
        <w:t xml:space="preserve">prieinamos formos </w:t>
      </w:r>
      <w:r w:rsidRPr="00806253">
        <w:t>kopijų</w:t>
      </w:r>
      <w:r w:rsidR="00082ADC">
        <w:t xml:space="preserve"> </w:t>
      </w:r>
      <w:r w:rsidR="002C5EDE">
        <w:t xml:space="preserve">atgaminimo </w:t>
      </w:r>
      <w:r w:rsidRPr="00806253">
        <w:t>ar</w:t>
      </w:r>
      <w:r w:rsidR="00082ADC">
        <w:t xml:space="preserve"> </w:t>
      </w:r>
      <w:r w:rsidRPr="00806253">
        <w:t>platinimo.</w:t>
      </w:r>
    </w:p>
    <w:p w14:paraId="66FAF74E" w14:textId="77777777" w:rsidR="00286C4C" w:rsidRPr="00806253" w:rsidRDefault="00286C4C" w:rsidP="003979BC">
      <w:pPr>
        <w:spacing w:line="240" w:lineRule="auto"/>
        <w:ind w:left="360"/>
        <w:rPr>
          <w:rFonts w:eastAsia="Times New Roman" w:cs="Arial"/>
        </w:rPr>
      </w:pPr>
    </w:p>
    <w:p w14:paraId="3C3B210F" w14:textId="6275BA01" w:rsidR="00B5761E" w:rsidRPr="00806253" w:rsidRDefault="00B5761E" w:rsidP="00D85DD9">
      <w:pPr>
        <w:ind w:left="360"/>
      </w:pPr>
      <w:r w:rsidRPr="00806253">
        <w:t>Be to, 25 straipsnio 4 dalies 5 punktas numato, kad įgaliotasis subjektas privalo leisti susipažinti su</w:t>
      </w:r>
      <w:r w:rsidR="00FD68D6">
        <w:t xml:space="preserve"> </w:t>
      </w:r>
      <w:r w:rsidRPr="00806253">
        <w:t>a)</w:t>
      </w:r>
      <w:r w:rsidR="00FD68D6" w:rsidRPr="00FD68D6">
        <w:t xml:space="preserve"> informacija</w:t>
      </w:r>
      <w:r w:rsidR="00845761">
        <w:t>,</w:t>
      </w:r>
      <w:r w:rsidR="00FD68D6" w:rsidRPr="00FD68D6">
        <w:t xml:space="preserve"> kokias prieinamos formos kopijas ir formas jis turi</w:t>
      </w:r>
      <w:r w:rsidRPr="00806253">
        <w:t xml:space="preserve">; b) įgaliotųjų subjektų, su kuriais jis keitėsi </w:t>
      </w:r>
      <w:r w:rsidR="00FD68D6" w:rsidRPr="00FD68D6">
        <w:t>prieinamos formos kopijomis</w:t>
      </w:r>
      <w:r w:rsidRPr="00806253">
        <w:t>, pavadinimais ir kontaktiniais duomenimis.</w:t>
      </w:r>
    </w:p>
    <w:p w14:paraId="55DED068" w14:textId="43701457" w:rsidR="003979BC" w:rsidRPr="00806253" w:rsidRDefault="003979BC" w:rsidP="007D1BE3"/>
    <w:p w14:paraId="544CEDB3" w14:textId="2647DBD2" w:rsidR="00BC1BB0" w:rsidRPr="00F84B0D" w:rsidRDefault="00BC1BB0" w:rsidP="00D85DD9">
      <w:pPr>
        <w:ind w:left="360"/>
      </w:pPr>
      <w:r w:rsidRPr="00F84B0D">
        <w:t>Savo apimtimi šių dokumentų apskaita neturėtų labai skirtis nuo kitų jūsų paslaugų apskaitos darbų.</w:t>
      </w:r>
    </w:p>
    <w:p w14:paraId="2ED889A0" w14:textId="77777777" w:rsidR="003A32E9" w:rsidRPr="00806253" w:rsidRDefault="003A32E9" w:rsidP="007D1BE3"/>
    <w:p w14:paraId="44247C1E" w14:textId="5FC02055" w:rsidR="003A32E9" w:rsidRPr="00806253" w:rsidRDefault="007D1BE3" w:rsidP="00D85DD9">
      <w:pPr>
        <w:ind w:left="360"/>
      </w:pPr>
      <w:r w:rsidRPr="00806253">
        <w:t xml:space="preserve">Biblioteka privalo gerbti įprasto spausdinto teksto neperskaitančių žmonių privatumą lygiai taip pat, kaip </w:t>
      </w:r>
      <w:r w:rsidR="00AE1BE1">
        <w:t xml:space="preserve">ir </w:t>
      </w:r>
      <w:r w:rsidRPr="00806253">
        <w:t>kitų savo skaitytojų</w:t>
      </w:r>
      <w:r w:rsidR="00AE1BE1">
        <w:rPr>
          <w:rStyle w:val="Puslapioinaosnuoroda"/>
        </w:rPr>
        <w:footnoteReference w:id="16"/>
      </w:r>
      <w:r w:rsidR="003A32E9" w:rsidRPr="00806253">
        <w:t>.</w:t>
      </w:r>
    </w:p>
    <w:p w14:paraId="46BA5F31" w14:textId="77777777" w:rsidR="003A32E9" w:rsidRPr="00806253" w:rsidRDefault="003A32E9" w:rsidP="004143F7">
      <w:pPr>
        <w:ind w:left="360"/>
        <w:rPr>
          <w:rFonts w:eastAsia="Times New Roman" w:cs="Arial"/>
        </w:rPr>
      </w:pPr>
    </w:p>
    <w:p w14:paraId="20AD36A4" w14:textId="5A16778A" w:rsidR="008A1E2A" w:rsidRPr="00F804B9" w:rsidRDefault="00837510" w:rsidP="00F804B9">
      <w:pPr>
        <w:ind w:left="360"/>
      </w:pPr>
      <w:r w:rsidRPr="00806253">
        <w:t xml:space="preserve">Pasikonsultavus su kitais Lietuvos įgaliotaisiais subjektais, patartina parengti aprūpinimo </w:t>
      </w:r>
      <w:r w:rsidR="009604F9">
        <w:t>prieinamumo</w:t>
      </w:r>
      <w:r w:rsidRPr="00806253">
        <w:t xml:space="preserve"> paslaugomis gaires, kuriose būtų pateikta gerosios praktikos pavyzdžių</w:t>
      </w:r>
      <w:r w:rsidR="00170C14">
        <w:t xml:space="preserve">, nurodoma </w:t>
      </w:r>
      <w:bookmarkStart w:id="28" w:name="_Hlk31918914"/>
      <w:r w:rsidR="00FD68D6" w:rsidRPr="00FD68D6">
        <w:t>prieinamos formos kopij</w:t>
      </w:r>
      <w:r w:rsidR="009604F9">
        <w:t>ų</w:t>
      </w:r>
      <w:r w:rsidR="00FD68D6" w:rsidRPr="00FD68D6">
        <w:t xml:space="preserve"> </w:t>
      </w:r>
      <w:bookmarkEnd w:id="28"/>
      <w:r w:rsidR="00D94F9E" w:rsidRPr="00D94F9E">
        <w:t>gamybos ir platinimo tvarka bei neleistino naudojimo prevencija</w:t>
      </w:r>
      <w:r w:rsidR="00B83ECC" w:rsidRPr="00F84B0D">
        <w:t>.</w:t>
      </w:r>
    </w:p>
    <w:p w14:paraId="55A49D5D" w14:textId="4F808EC8" w:rsidR="003A32E9" w:rsidRPr="00806253" w:rsidRDefault="003A32E9" w:rsidP="00B40647">
      <w:pPr>
        <w:pStyle w:val="Antrat1"/>
      </w:pPr>
      <w:bookmarkStart w:id="29" w:name="_Toc31978482"/>
      <w:r w:rsidRPr="00806253">
        <w:t>A</w:t>
      </w:r>
      <w:r w:rsidR="00063A75" w:rsidRPr="00806253">
        <w:t xml:space="preserve">ptarnavimas </w:t>
      </w:r>
      <w:r w:rsidR="009604F9" w:rsidRPr="00F453B2">
        <w:t xml:space="preserve">prieinamos formos </w:t>
      </w:r>
      <w:bookmarkEnd w:id="29"/>
      <w:r w:rsidR="00845761" w:rsidRPr="004B236B">
        <w:t>kopijomis</w:t>
      </w:r>
    </w:p>
    <w:p w14:paraId="2735EF2C" w14:textId="77777777" w:rsidR="003A32E9" w:rsidRPr="00806253" w:rsidRDefault="003A32E9" w:rsidP="000274C5">
      <w:pPr>
        <w:keepNext/>
        <w:ind w:left="720"/>
        <w:rPr>
          <w:rFonts w:ascii="Arial" w:hAnsi="Arial" w:cs="Arial"/>
          <w:color w:val="17365D"/>
        </w:rPr>
      </w:pPr>
    </w:p>
    <w:p w14:paraId="3FC2A4D8" w14:textId="65467C19" w:rsidR="003A32E9" w:rsidRPr="00806253" w:rsidRDefault="00063A75" w:rsidP="00121370">
      <w:pPr>
        <w:pStyle w:val="Antrat2"/>
        <w:numPr>
          <w:ilvl w:val="0"/>
          <w:numId w:val="3"/>
        </w:numPr>
        <w:ind w:left="360"/>
      </w:pPr>
      <w:bookmarkStart w:id="30" w:name="_Toc31978483"/>
      <w:r w:rsidRPr="00806253">
        <w:t xml:space="preserve">Kokios aptarnavimo </w:t>
      </w:r>
      <w:r w:rsidR="00ED5BCB" w:rsidRPr="00806253">
        <w:t xml:space="preserve">paslaugos </w:t>
      </w:r>
      <w:r w:rsidR="002C1215" w:rsidRPr="002C1215">
        <w:t xml:space="preserve">prieinamos formos </w:t>
      </w:r>
      <w:r w:rsidR="00845761">
        <w:t>kopijomis</w:t>
      </w:r>
      <w:r w:rsidR="00F453B2">
        <w:t xml:space="preserve"> </w:t>
      </w:r>
      <w:r w:rsidRPr="00806253">
        <w:t>jau teikiamos, ar jas gali teikti mano biblioteka</w:t>
      </w:r>
      <w:r w:rsidR="003A32E9" w:rsidRPr="00806253">
        <w:t>?</w:t>
      </w:r>
      <w:bookmarkEnd w:id="30"/>
    </w:p>
    <w:p w14:paraId="2BFB189D" w14:textId="77777777" w:rsidR="00164B47" w:rsidRDefault="00164B47" w:rsidP="00F804B9">
      <w:pPr>
        <w:ind w:firstLine="284"/>
      </w:pPr>
      <w:r w:rsidRPr="00806253">
        <w:t>Tokias paslaugas teikia:</w:t>
      </w:r>
    </w:p>
    <w:p w14:paraId="7F7C077D" w14:textId="77777777" w:rsidR="00E652F7" w:rsidRDefault="00E652F7" w:rsidP="00B6038D">
      <w:pPr>
        <w:ind w:firstLine="360"/>
      </w:pPr>
    </w:p>
    <w:p w14:paraId="39FBDD50" w14:textId="72A0270A" w:rsidR="004850D8" w:rsidRDefault="00E652F7" w:rsidP="003417EC">
      <w:pPr>
        <w:ind w:left="284"/>
      </w:pPr>
      <w:r>
        <w:t xml:space="preserve">Lietuvoje šias paslaugas teikia Lietuvos aklųjų biblioteka (LAB) Vilniuje ir </w:t>
      </w:r>
      <w:proofErr w:type="spellStart"/>
      <w:r w:rsidR="00555ADA">
        <w:t>jos</w:t>
      </w:r>
      <w:r>
        <w:t>padaliniai</w:t>
      </w:r>
      <w:proofErr w:type="spellEnd"/>
      <w:r>
        <w:t xml:space="preserve"> Kaune, Klaipėdoje, Šiauliuose, Panevėžyje bei Ukmergėje. Jūsų biblioteka gali tapti LAB paslaugų punktu.</w:t>
      </w:r>
    </w:p>
    <w:p w14:paraId="207674BE" w14:textId="32062BC3" w:rsidR="00FF4A4F" w:rsidRDefault="00E652F7" w:rsidP="00B6038D">
      <w:pPr>
        <w:ind w:left="360"/>
      </w:pPr>
      <w:r>
        <w:t>(</w:t>
      </w:r>
      <w:r w:rsidRPr="003417EC">
        <w:rPr>
          <w:i/>
        </w:rPr>
        <w:t>https://www.labiblioteka.lt/</w:t>
      </w:r>
      <w:r>
        <w:t>)</w:t>
      </w:r>
    </w:p>
    <w:p w14:paraId="13BA9F3C" w14:textId="77777777" w:rsidR="00FF4A4F" w:rsidRDefault="00FF4A4F" w:rsidP="00B6038D">
      <w:pPr>
        <w:ind w:left="360"/>
        <w:rPr>
          <w:i/>
          <w:iCs/>
        </w:rPr>
      </w:pPr>
    </w:p>
    <w:p w14:paraId="4B747DEF" w14:textId="513DDD99" w:rsidR="003A32E9" w:rsidRPr="00806253" w:rsidRDefault="00164B47" w:rsidP="00B6038D">
      <w:pPr>
        <w:ind w:left="360"/>
      </w:pPr>
      <w:proofErr w:type="spellStart"/>
      <w:r w:rsidRPr="00F804B9">
        <w:rPr>
          <w:i/>
          <w:iCs/>
        </w:rPr>
        <w:t>The</w:t>
      </w:r>
      <w:proofErr w:type="spellEnd"/>
      <w:r w:rsidRPr="00F804B9">
        <w:rPr>
          <w:i/>
          <w:iCs/>
        </w:rPr>
        <w:t xml:space="preserve"> </w:t>
      </w:r>
      <w:proofErr w:type="spellStart"/>
      <w:r w:rsidRPr="00F804B9">
        <w:rPr>
          <w:i/>
          <w:iCs/>
        </w:rPr>
        <w:t>Accessible</w:t>
      </w:r>
      <w:proofErr w:type="spellEnd"/>
      <w:r w:rsidRPr="00F804B9">
        <w:rPr>
          <w:i/>
          <w:iCs/>
        </w:rPr>
        <w:t xml:space="preserve"> </w:t>
      </w:r>
      <w:proofErr w:type="spellStart"/>
      <w:r w:rsidRPr="00F804B9">
        <w:rPr>
          <w:i/>
          <w:iCs/>
        </w:rPr>
        <w:t>Books</w:t>
      </w:r>
      <w:proofErr w:type="spellEnd"/>
      <w:r w:rsidRPr="00F804B9">
        <w:rPr>
          <w:i/>
          <w:iCs/>
        </w:rPr>
        <w:t xml:space="preserve"> </w:t>
      </w:r>
      <w:proofErr w:type="spellStart"/>
      <w:r w:rsidRPr="00F804B9">
        <w:rPr>
          <w:i/>
          <w:iCs/>
        </w:rPr>
        <w:t>Consortium</w:t>
      </w:r>
      <w:proofErr w:type="spellEnd"/>
      <w:r w:rsidRPr="00F804B9">
        <w:rPr>
          <w:i/>
          <w:iCs/>
        </w:rPr>
        <w:t xml:space="preserve"> Global </w:t>
      </w:r>
      <w:proofErr w:type="spellStart"/>
      <w:r w:rsidRPr="00F804B9">
        <w:rPr>
          <w:i/>
          <w:iCs/>
        </w:rPr>
        <w:t>Book</w:t>
      </w:r>
      <w:proofErr w:type="spellEnd"/>
      <w:r w:rsidRPr="00F804B9">
        <w:rPr>
          <w:i/>
          <w:iCs/>
        </w:rPr>
        <w:t xml:space="preserve"> </w:t>
      </w:r>
      <w:proofErr w:type="spellStart"/>
      <w:r w:rsidRPr="00F804B9">
        <w:rPr>
          <w:i/>
          <w:iCs/>
        </w:rPr>
        <w:t>Service</w:t>
      </w:r>
      <w:proofErr w:type="spellEnd"/>
      <w:r w:rsidR="009604F9">
        <w:rPr>
          <w:i/>
          <w:iCs/>
        </w:rPr>
        <w:t xml:space="preserve"> </w:t>
      </w:r>
      <w:r w:rsidRPr="00806253">
        <w:t>palengvina keitimąsi</w:t>
      </w:r>
      <w:r w:rsidR="002C1215" w:rsidRPr="002C1215">
        <w:t xml:space="preserve"> prieinamos formos kopijomis </w:t>
      </w:r>
      <w:r w:rsidR="003A32E9" w:rsidRPr="00806253">
        <w:t>(</w:t>
      </w:r>
      <w:hyperlink r:id="rId20" w:history="1">
        <w:r w:rsidR="004775B9">
          <w:rPr>
            <w:rStyle w:val="Hipersaitas"/>
          </w:rPr>
          <w:t>https://www.accessiblebooksconsortium.org/portal/en/index.html</w:t>
        </w:r>
      </w:hyperlink>
      <w:r w:rsidR="003A32E9" w:rsidRPr="00806253">
        <w:t>).</w:t>
      </w:r>
    </w:p>
    <w:p w14:paraId="4F1005CD" w14:textId="77777777" w:rsidR="003A32E9" w:rsidRPr="00806253" w:rsidRDefault="003A32E9" w:rsidP="005A1899">
      <w:pPr>
        <w:pStyle w:val="Sraopastraipa"/>
        <w:ind w:left="360"/>
        <w:rPr>
          <w:rFonts w:eastAsia="Times New Roman" w:cs="Arial"/>
        </w:rPr>
      </w:pPr>
    </w:p>
    <w:p w14:paraId="63ADB905" w14:textId="61802321" w:rsidR="004C7223" w:rsidRPr="00F50861" w:rsidRDefault="00164B47" w:rsidP="00B6038D">
      <w:pPr>
        <w:ind w:left="360"/>
      </w:pPr>
      <w:proofErr w:type="spellStart"/>
      <w:r w:rsidRPr="00F50861">
        <w:rPr>
          <w:i/>
          <w:iCs/>
        </w:rPr>
        <w:t>Accessible</w:t>
      </w:r>
      <w:proofErr w:type="spellEnd"/>
      <w:r w:rsidRPr="00F50861">
        <w:rPr>
          <w:i/>
          <w:iCs/>
        </w:rPr>
        <w:t xml:space="preserve"> </w:t>
      </w:r>
      <w:proofErr w:type="spellStart"/>
      <w:r w:rsidRPr="00F50861">
        <w:rPr>
          <w:i/>
          <w:iCs/>
        </w:rPr>
        <w:t>Content</w:t>
      </w:r>
      <w:proofErr w:type="spellEnd"/>
      <w:r w:rsidRPr="00F50861">
        <w:rPr>
          <w:i/>
          <w:iCs/>
        </w:rPr>
        <w:t xml:space="preserve"> </w:t>
      </w:r>
      <w:proofErr w:type="spellStart"/>
      <w:r w:rsidRPr="00F50861">
        <w:rPr>
          <w:i/>
          <w:iCs/>
        </w:rPr>
        <w:t>ePortal</w:t>
      </w:r>
      <w:proofErr w:type="spellEnd"/>
      <w:r w:rsidR="00FF4A4F" w:rsidRPr="00F50861">
        <w:rPr>
          <w:i/>
          <w:iCs/>
        </w:rPr>
        <w:t xml:space="preserve"> </w:t>
      </w:r>
      <w:r w:rsidRPr="00F50861">
        <w:t xml:space="preserve">– jame kaupiami akademinio turinio leidiniai, skirti Kanados aukštosioms mokykloms </w:t>
      </w:r>
      <w:r w:rsidR="004C7223" w:rsidRPr="00F50861">
        <w:t>(</w:t>
      </w:r>
      <w:r w:rsidR="004C7223" w:rsidRPr="00F50861">
        <w:rPr>
          <w:i/>
        </w:rPr>
        <w:t>https://ocul.on.ca/node/2192</w:t>
      </w:r>
      <w:r w:rsidR="004C7223" w:rsidRPr="00F50861">
        <w:t>)</w:t>
      </w:r>
      <w:r w:rsidR="00172989" w:rsidRPr="00F50861">
        <w:t>.</w:t>
      </w:r>
    </w:p>
    <w:p w14:paraId="401B00FF" w14:textId="77777777" w:rsidR="004C7223" w:rsidRPr="00F50861" w:rsidRDefault="004C7223" w:rsidP="005A1899">
      <w:pPr>
        <w:pStyle w:val="Sraopastraipa"/>
        <w:ind w:left="360"/>
        <w:rPr>
          <w:rFonts w:eastAsia="Times New Roman" w:cs="Arial"/>
        </w:rPr>
      </w:pPr>
    </w:p>
    <w:p w14:paraId="34BB6A5B" w14:textId="00D91C62" w:rsidR="003A32E9" w:rsidRPr="00F50861" w:rsidRDefault="003A32E9" w:rsidP="00B6038D">
      <w:pPr>
        <w:ind w:firstLine="360"/>
      </w:pPr>
      <w:proofErr w:type="spellStart"/>
      <w:r w:rsidRPr="00F50861">
        <w:rPr>
          <w:i/>
          <w:iCs/>
        </w:rPr>
        <w:t>Bookshare</w:t>
      </w:r>
      <w:proofErr w:type="spellEnd"/>
      <w:r w:rsidRPr="00F50861">
        <w:t>(</w:t>
      </w:r>
      <w:hyperlink r:id="rId21" w:history="1">
        <w:r w:rsidR="004775B9" w:rsidRPr="00F50861">
          <w:rPr>
            <w:rStyle w:val="Hipersaitas"/>
          </w:rPr>
          <w:t>https://www.bookshare.org/cms/).</w:t>
        </w:r>
      </w:hyperlink>
    </w:p>
    <w:p w14:paraId="14EBF995" w14:textId="77777777" w:rsidR="003A32E9" w:rsidRPr="00F50861" w:rsidRDefault="003A32E9" w:rsidP="00164B47"/>
    <w:p w14:paraId="3BD27869" w14:textId="3BDAF86A" w:rsidR="003A32E9" w:rsidRPr="00F50861" w:rsidRDefault="00164B47" w:rsidP="00B6038D">
      <w:pPr>
        <w:ind w:left="360"/>
      </w:pPr>
      <w:r w:rsidRPr="00F50861">
        <w:t xml:space="preserve">Paslaugos tam tikrų kalbinių grupių asmenims, pvz., </w:t>
      </w:r>
      <w:proofErr w:type="spellStart"/>
      <w:r w:rsidRPr="00F50861">
        <w:rPr>
          <w:i/>
          <w:iCs/>
        </w:rPr>
        <w:t>TifloLibros</w:t>
      </w:r>
      <w:proofErr w:type="spellEnd"/>
      <w:r w:rsidRPr="00F50861">
        <w:t>, skirt</w:t>
      </w:r>
      <w:r w:rsidR="005F7FF3" w:rsidRPr="00F50861">
        <w:t>a</w:t>
      </w:r>
      <w:r w:rsidRPr="00F50861">
        <w:t xml:space="preserve"> skaitantiems tekstus ispanų kalba </w:t>
      </w:r>
      <w:r w:rsidR="003A32E9" w:rsidRPr="00F50861">
        <w:t>(</w:t>
      </w:r>
      <w:r w:rsidR="003A32E9" w:rsidRPr="00F50861">
        <w:rPr>
          <w:i/>
        </w:rPr>
        <w:t>http://www.tiflolibros.com.ar/</w:t>
      </w:r>
      <w:r w:rsidR="003A32E9" w:rsidRPr="00F50861">
        <w:t>).</w:t>
      </w:r>
    </w:p>
    <w:p w14:paraId="63DA9329" w14:textId="77777777" w:rsidR="0050072B" w:rsidRPr="00F50861" w:rsidRDefault="0050072B" w:rsidP="00164B47"/>
    <w:p w14:paraId="3E64DC5C" w14:textId="688E2AF8" w:rsidR="00667FEA" w:rsidRPr="00F50861" w:rsidRDefault="00667FEA" w:rsidP="00B6038D">
      <w:pPr>
        <w:ind w:firstLine="360"/>
      </w:pPr>
      <w:proofErr w:type="spellStart"/>
      <w:r w:rsidRPr="00F50861">
        <w:rPr>
          <w:i/>
          <w:iCs/>
        </w:rPr>
        <w:t>Hathi</w:t>
      </w:r>
      <w:proofErr w:type="spellEnd"/>
      <w:r w:rsidRPr="00F50861">
        <w:rPr>
          <w:i/>
          <w:iCs/>
        </w:rPr>
        <w:t xml:space="preserve"> </w:t>
      </w:r>
      <w:proofErr w:type="spellStart"/>
      <w:r w:rsidRPr="00F50861">
        <w:rPr>
          <w:i/>
          <w:iCs/>
        </w:rPr>
        <w:t>Trust</w:t>
      </w:r>
      <w:proofErr w:type="spellEnd"/>
      <w:r w:rsidR="00164B47" w:rsidRPr="00F50861">
        <w:t xml:space="preserve"> </w:t>
      </w:r>
      <w:r w:rsidR="009416FD" w:rsidRPr="00F50861">
        <w:t>(</w:t>
      </w:r>
      <w:r w:rsidR="009416FD" w:rsidRPr="00F50861">
        <w:rPr>
          <w:i/>
        </w:rPr>
        <w:t>https://www.hathitrust.org/accessibility</w:t>
      </w:r>
      <w:r w:rsidR="009416FD" w:rsidRPr="00F50861">
        <w:t>)</w:t>
      </w:r>
      <w:r w:rsidR="00172989" w:rsidRPr="00F50861">
        <w:t>.</w:t>
      </w:r>
    </w:p>
    <w:p w14:paraId="5CBC8195" w14:textId="77777777" w:rsidR="009416FD" w:rsidRPr="00F50861" w:rsidRDefault="009416FD" w:rsidP="00164B47"/>
    <w:p w14:paraId="0197663B" w14:textId="4C2C6AF6" w:rsidR="00FD77CD" w:rsidRPr="00806253" w:rsidRDefault="004856DF" w:rsidP="00B6038D">
      <w:pPr>
        <w:ind w:firstLine="360"/>
      </w:pPr>
      <w:r w:rsidRPr="00F50861">
        <w:rPr>
          <w:i/>
          <w:iCs/>
        </w:rPr>
        <w:t xml:space="preserve">Internet </w:t>
      </w:r>
      <w:proofErr w:type="spellStart"/>
      <w:r w:rsidRPr="00F50861">
        <w:rPr>
          <w:i/>
          <w:iCs/>
        </w:rPr>
        <w:t>Archive</w:t>
      </w:r>
      <w:proofErr w:type="spellEnd"/>
      <w:r w:rsidRPr="00F50861">
        <w:t xml:space="preserve"> </w:t>
      </w:r>
      <w:r w:rsidR="009416FD" w:rsidRPr="00F50861">
        <w:t>(</w:t>
      </w:r>
      <w:r w:rsidR="00FD77CD" w:rsidRPr="00F50861">
        <w:rPr>
          <w:i/>
        </w:rPr>
        <w:t>https://archive.org/details/librivoxaudio</w:t>
      </w:r>
      <w:r w:rsidR="00FD77CD" w:rsidRPr="00F50861">
        <w:t>).</w:t>
      </w:r>
    </w:p>
    <w:p w14:paraId="5E6ECD63" w14:textId="66D21732" w:rsidR="00667FEA" w:rsidRPr="00806253" w:rsidRDefault="00667FEA" w:rsidP="00164B47"/>
    <w:p w14:paraId="1D10E319" w14:textId="5A2D4A90" w:rsidR="0050072B" w:rsidRPr="00806253" w:rsidRDefault="00B6038D" w:rsidP="00B6038D">
      <w:pPr>
        <w:ind w:left="360"/>
      </w:pPr>
      <w:r w:rsidRPr="00806253">
        <w:t>Susisiekite su kiekviena minėta organizacija, kad apsispręstumėte, kokiu būdu jums įsitraukti į tokią veiklą</w:t>
      </w:r>
      <w:r w:rsidR="0050072B" w:rsidRPr="00806253">
        <w:t>.</w:t>
      </w:r>
    </w:p>
    <w:p w14:paraId="14621F3A" w14:textId="64B9D8B7" w:rsidR="003A32E9" w:rsidRPr="00806253" w:rsidRDefault="003A32E9" w:rsidP="005A1899">
      <w:pPr>
        <w:pStyle w:val="Sraopastraipa"/>
        <w:ind w:left="360"/>
        <w:rPr>
          <w:rFonts w:cs="Arial"/>
          <w:b/>
          <w:color w:val="17365D"/>
        </w:rPr>
      </w:pPr>
    </w:p>
    <w:p w14:paraId="1354A7B3" w14:textId="3C8BF70A" w:rsidR="003A32E9" w:rsidRPr="00806253" w:rsidRDefault="00B6038D" w:rsidP="00217211">
      <w:pPr>
        <w:pStyle w:val="Antrat2"/>
        <w:numPr>
          <w:ilvl w:val="0"/>
          <w:numId w:val="3"/>
        </w:numPr>
        <w:ind w:left="360"/>
      </w:pPr>
      <w:bookmarkStart w:id="31" w:name="_Toc31978484"/>
      <w:r w:rsidRPr="00806253">
        <w:t xml:space="preserve">Kaip gauti informaciją apie kitas bibliotekas, turinčias </w:t>
      </w:r>
      <w:r w:rsidR="002C1215" w:rsidRPr="002C1215">
        <w:t xml:space="preserve">prieinamos formos </w:t>
      </w:r>
      <w:r w:rsidR="00FF4A4F" w:rsidRPr="002C1215">
        <w:t>kopij</w:t>
      </w:r>
      <w:r w:rsidR="00FF4A4F">
        <w:t>ų</w:t>
      </w:r>
      <w:r w:rsidR="003A32E9" w:rsidRPr="00806253">
        <w:t>?</w:t>
      </w:r>
      <w:bookmarkEnd w:id="31"/>
    </w:p>
    <w:p w14:paraId="66B973F0" w14:textId="0FD05E86" w:rsidR="008A17E8" w:rsidRDefault="001C5E62" w:rsidP="00CE4706">
      <w:pPr>
        <w:ind w:left="360"/>
      </w:pPr>
      <w:r w:rsidRPr="00806253">
        <w:t xml:space="preserve">Daugelyje šalių </w:t>
      </w:r>
      <w:r w:rsidR="00FE1715">
        <w:t>veikia</w:t>
      </w:r>
      <w:r w:rsidR="00FE1715" w:rsidRPr="00806253">
        <w:t xml:space="preserve"> </w:t>
      </w:r>
      <w:r w:rsidRPr="00806253">
        <w:t>nacionalinės</w:t>
      </w:r>
      <w:r w:rsidR="00FE1715">
        <w:t xml:space="preserve"> specialiosios</w:t>
      </w:r>
      <w:r w:rsidRPr="00806253">
        <w:t xml:space="preserve"> bibliotekos, aptarnaujančios žmones, negalinčius perskaityti įprasto spausdinto teksto, ir veikia ne pelno organizacijos, teikiančios paslaugas šiems asmenims. Šios bibliotekos ir organizacijos idealiai tinka keistis </w:t>
      </w:r>
      <w:r w:rsidR="002C1215" w:rsidRPr="002C1215">
        <w:t xml:space="preserve">prieinamos formos kopijomis </w:t>
      </w:r>
      <w:r w:rsidRPr="00806253">
        <w:t>su jūsų biblioteka</w:t>
      </w:r>
      <w:r w:rsidR="003A32E9" w:rsidRPr="00806253">
        <w:t>.</w:t>
      </w:r>
    </w:p>
    <w:p w14:paraId="1F23133A" w14:textId="77777777" w:rsidR="008A17E8" w:rsidRDefault="008A17E8" w:rsidP="00CE4706">
      <w:pPr>
        <w:ind w:left="360"/>
      </w:pPr>
    </w:p>
    <w:p w14:paraId="5C9C1ABB" w14:textId="226A27D0" w:rsidR="003A32E9" w:rsidRPr="00806253" w:rsidRDefault="001C5E62" w:rsidP="00CE4706">
      <w:pPr>
        <w:ind w:left="360"/>
      </w:pPr>
      <w:r w:rsidRPr="00806253">
        <w:t>Surasti reikiamas bibliotekas ir su jomis susisiekti jums gali padėti</w:t>
      </w:r>
      <w:r w:rsidR="00FE1715">
        <w:t xml:space="preserve"> </w:t>
      </w:r>
      <w:r w:rsidR="00FE1715" w:rsidRPr="00FE1715">
        <w:t>IFLA Bibliotekų, teikiančių paslaugas žmonėms, negalintiems skaityti įprasto spausdinto teksto, sekcij</w:t>
      </w:r>
      <w:r w:rsidR="000D188B">
        <w:t xml:space="preserve">a </w:t>
      </w:r>
      <w:r w:rsidR="003A32E9" w:rsidRPr="00806253">
        <w:t>(</w:t>
      </w:r>
      <w:hyperlink r:id="rId22" w:history="1">
        <w:r w:rsidR="004775B9">
          <w:rPr>
            <w:rStyle w:val="Hipersaitas"/>
          </w:rPr>
          <w:t>https://www.ifla.org/lpd</w:t>
        </w:r>
      </w:hyperlink>
      <w:r w:rsidR="003A32E9" w:rsidRPr="00806253">
        <w:t>)</w:t>
      </w:r>
      <w:r w:rsidR="004256FA">
        <w:t>,</w:t>
      </w:r>
      <w:r w:rsidR="003A32E9" w:rsidRPr="00806253">
        <w:t xml:space="preserve"> </w:t>
      </w:r>
      <w:r w:rsidRPr="00806253">
        <w:t xml:space="preserve">ir IFLA </w:t>
      </w:r>
      <w:r w:rsidR="00FE1715">
        <w:t xml:space="preserve">Bibliotekų, teikiančių </w:t>
      </w:r>
      <w:r w:rsidR="000D188B">
        <w:t xml:space="preserve">paslaugas </w:t>
      </w:r>
      <w:r w:rsidR="00FF4A4F">
        <w:t xml:space="preserve">specialiųjų poreikių turintiems </w:t>
      </w:r>
      <w:r w:rsidR="000D188B">
        <w:t>žmonėms, sekcija</w:t>
      </w:r>
      <w:r w:rsidR="00FE1715">
        <w:t xml:space="preserve"> </w:t>
      </w:r>
      <w:r w:rsidR="003A32E9" w:rsidRPr="00806253">
        <w:t>(</w:t>
      </w:r>
      <w:hyperlink r:id="rId23" w:history="1">
        <w:r w:rsidR="004775B9">
          <w:rPr>
            <w:rStyle w:val="Hipersaitas"/>
          </w:rPr>
          <w:t>https://www.ifla.org/lsn</w:t>
        </w:r>
      </w:hyperlink>
      <w:r w:rsidR="00FD77CD" w:rsidRPr="00806253">
        <w:t>)</w:t>
      </w:r>
      <w:r w:rsidR="003A32E9" w:rsidRPr="00806253">
        <w:t xml:space="preserve">. </w:t>
      </w:r>
      <w:r w:rsidRPr="00806253">
        <w:t xml:space="preserve">Jei norite rasti nacionalinių bibliotekų kontaktus, kreipkitės į IFLA Nacionalinių bibliotekų </w:t>
      </w:r>
      <w:r w:rsidR="00FE1715" w:rsidRPr="00806253">
        <w:t>s</w:t>
      </w:r>
      <w:r w:rsidR="00FE1715">
        <w:t>ekcijos narius</w:t>
      </w:r>
      <w:r w:rsidR="00FE1715" w:rsidRPr="00806253">
        <w:t xml:space="preserve"> </w:t>
      </w:r>
      <w:r w:rsidR="00401A6F" w:rsidRPr="00806253">
        <w:t>(</w:t>
      </w:r>
      <w:hyperlink r:id="rId24" w:history="1">
        <w:r w:rsidR="004775B9">
          <w:rPr>
            <w:rStyle w:val="Hipersaitas"/>
          </w:rPr>
          <w:t>https://www.ifla.org/national-libraries</w:t>
        </w:r>
      </w:hyperlink>
      <w:r w:rsidR="00401A6F" w:rsidRPr="00806253">
        <w:t>)</w:t>
      </w:r>
      <w:r w:rsidR="00172989" w:rsidRPr="00806253">
        <w:t>.</w:t>
      </w:r>
    </w:p>
    <w:p w14:paraId="6BB6C720" w14:textId="1F394D8B" w:rsidR="00695C35" w:rsidRPr="00806253" w:rsidRDefault="00695C35" w:rsidP="00CE4706"/>
    <w:p w14:paraId="691EA539" w14:textId="76445530" w:rsidR="003A32E9" w:rsidRPr="00806253" w:rsidRDefault="004018B8" w:rsidP="00CE4706">
      <w:pPr>
        <w:ind w:left="360"/>
      </w:pPr>
      <w:r>
        <w:t>PINO</w:t>
      </w:r>
      <w:r w:rsidR="00CE4706" w:rsidRPr="00806253">
        <w:t xml:space="preserve"> </w:t>
      </w:r>
      <w:r w:rsidR="00FC7E29">
        <w:t>yra</w:t>
      </w:r>
      <w:r w:rsidR="00FC7E29" w:rsidRPr="00806253">
        <w:t xml:space="preserve"> </w:t>
      </w:r>
      <w:r w:rsidR="00CE4706" w:rsidRPr="00806253">
        <w:t>parengusi</w:t>
      </w:r>
      <w:r w:rsidR="00FC7E29">
        <w:t xml:space="preserve"> sąrašą organizacijų</w:t>
      </w:r>
      <w:r w:rsidR="00CE4706" w:rsidRPr="00806253">
        <w:t xml:space="preserve">, kuriose </w:t>
      </w:r>
      <w:r w:rsidR="00FC7E29">
        <w:t>galima rasti</w:t>
      </w:r>
      <w:r w:rsidR="002C1215">
        <w:t xml:space="preserve"> </w:t>
      </w:r>
      <w:bookmarkStart w:id="32" w:name="_Hlk31919249"/>
      <w:r w:rsidR="002C1215" w:rsidRPr="002C1215">
        <w:t xml:space="preserve">prieinamos formos </w:t>
      </w:r>
      <w:bookmarkEnd w:id="32"/>
      <w:r w:rsidR="00FF4A4F">
        <w:t>kopijų</w:t>
      </w:r>
      <w:r w:rsidR="00FC7E29">
        <w:t>,</w:t>
      </w:r>
      <w:r w:rsidR="00CE4706" w:rsidRPr="00806253">
        <w:t xml:space="preserve"> </w:t>
      </w:r>
      <w:r w:rsidR="00FF4A4F" w:rsidRPr="00806253">
        <w:t>tinkam</w:t>
      </w:r>
      <w:r w:rsidR="00FF4A4F">
        <w:t>ų</w:t>
      </w:r>
      <w:r w:rsidR="00FF4A4F" w:rsidRPr="00806253">
        <w:t xml:space="preserve"> </w:t>
      </w:r>
      <w:r w:rsidR="00CE4706" w:rsidRPr="00806253">
        <w:t xml:space="preserve">žmonėms, negalintiems skaityti įprasto spausdinto teksto. Į šį sąrašą įtrauktos bibliotekos ir komerciniai paslaugų teikėjai iš viso pasaulio </w:t>
      </w:r>
      <w:r w:rsidR="00401A6F" w:rsidRPr="00806253">
        <w:t>(</w:t>
      </w:r>
      <w:hyperlink r:id="rId25" w:history="1">
        <w:r w:rsidR="004775B9">
          <w:rPr>
            <w:rStyle w:val="Hipersaitas"/>
          </w:rPr>
          <w:t>https://www.accessiblebooksconsortium.org/sources/en/</w:t>
        </w:r>
      </w:hyperlink>
      <w:r w:rsidR="00401A6F" w:rsidRPr="00806253">
        <w:t>)</w:t>
      </w:r>
      <w:r w:rsidR="00172989" w:rsidRPr="00806253">
        <w:t>.</w:t>
      </w:r>
    </w:p>
    <w:p w14:paraId="57B579CF" w14:textId="77777777" w:rsidR="003A32E9" w:rsidRPr="00806253" w:rsidRDefault="003A32E9" w:rsidP="005A1899">
      <w:pPr>
        <w:pStyle w:val="Sraopastraipa"/>
        <w:ind w:left="360"/>
        <w:rPr>
          <w:rFonts w:eastAsia="Times New Roman"/>
        </w:rPr>
      </w:pPr>
    </w:p>
    <w:p w14:paraId="685966A4" w14:textId="21F06E71" w:rsidR="00B80F91" w:rsidRDefault="00D860A8" w:rsidP="00D860A8">
      <w:pPr>
        <w:ind w:left="360"/>
      </w:pPr>
      <w:r w:rsidRPr="00806253">
        <w:t xml:space="preserve">Kiti naudingi tokios informacijos šaltiniai yra bibliotekų asociacijos, bibliotekų konsorciumai, universitetai (kai kurie iš jų teikia paslaugas neįgaliesiems), neįgaliųjų organizacijos, įskaitant Pasaulio aklųjų sąjungą </w:t>
      </w:r>
      <w:r w:rsidR="003A32E9" w:rsidRPr="00806253">
        <w:t>(</w:t>
      </w:r>
      <w:hyperlink r:id="rId26" w:history="1">
        <w:r w:rsidR="004775B9">
          <w:rPr>
            <w:rStyle w:val="Hipersaitas"/>
          </w:rPr>
          <w:t>http://www.worldblindunion.org/English/Pages/default.aspx</w:t>
        </w:r>
      </w:hyperlink>
      <w:r w:rsidR="003A32E9" w:rsidRPr="00806253">
        <w:t xml:space="preserve">) </w:t>
      </w:r>
      <w:r w:rsidRPr="00806253">
        <w:t xml:space="preserve">bei Tarptautinę </w:t>
      </w:r>
      <w:proofErr w:type="spellStart"/>
      <w:r w:rsidRPr="00806253">
        <w:t>disleksijos</w:t>
      </w:r>
      <w:proofErr w:type="spellEnd"/>
      <w:r w:rsidRPr="00806253">
        <w:t xml:space="preserve"> asociaciją </w:t>
      </w:r>
      <w:r w:rsidR="003A32E9" w:rsidRPr="00806253">
        <w:t>(</w:t>
      </w:r>
      <w:hyperlink r:id="rId27" w:history="1">
        <w:r w:rsidR="004775B9">
          <w:rPr>
            <w:rStyle w:val="Hipersaitas"/>
          </w:rPr>
          <w:t>https://dyslexiaida.org/</w:t>
        </w:r>
      </w:hyperlink>
      <w:r w:rsidR="0004758B">
        <w:t>)</w:t>
      </w:r>
      <w:r w:rsidRPr="00806253">
        <w:t>ir šių organizacijų narius</w:t>
      </w:r>
      <w:r w:rsidR="003A32E9" w:rsidRPr="00806253">
        <w:t>.</w:t>
      </w:r>
    </w:p>
    <w:p w14:paraId="5C5310E7" w14:textId="48C39D22" w:rsidR="008A1E2A" w:rsidRPr="00806253" w:rsidRDefault="008A1E2A" w:rsidP="00D860A8">
      <w:pPr>
        <w:ind w:left="360"/>
      </w:pPr>
      <w:r w:rsidRPr="00806253">
        <w:br w:type="page"/>
      </w:r>
    </w:p>
    <w:p w14:paraId="1A581516" w14:textId="3391C46B" w:rsidR="00A07363" w:rsidRPr="00806253" w:rsidRDefault="00624A43" w:rsidP="005A1899">
      <w:pPr>
        <w:pStyle w:val="Antrat2"/>
        <w:numPr>
          <w:ilvl w:val="0"/>
          <w:numId w:val="3"/>
        </w:numPr>
        <w:ind w:left="360"/>
        <w:rPr>
          <w:rFonts w:eastAsia="Times New Roman"/>
        </w:rPr>
      </w:pPr>
      <w:bookmarkStart w:id="33" w:name="_Toc31978485"/>
      <w:r w:rsidRPr="00806253">
        <w:rPr>
          <w:rFonts w:eastAsia="Times New Roman"/>
        </w:rPr>
        <w:t xml:space="preserve">Ką bibliotekos turi daryti, kad apie jų </w:t>
      </w:r>
      <w:r w:rsidR="00FF4A4F" w:rsidRPr="00806253">
        <w:rPr>
          <w:rFonts w:eastAsia="Times New Roman"/>
        </w:rPr>
        <w:t>turim</w:t>
      </w:r>
      <w:r w:rsidR="00FF4A4F">
        <w:rPr>
          <w:rFonts w:eastAsia="Times New Roman"/>
        </w:rPr>
        <w:t>a</w:t>
      </w:r>
      <w:r w:rsidR="00FF4A4F" w:rsidRPr="00806253">
        <w:rPr>
          <w:rFonts w:eastAsia="Times New Roman"/>
        </w:rPr>
        <w:t xml:space="preserve">s </w:t>
      </w:r>
      <w:r w:rsidR="002C1215" w:rsidRPr="002C1215">
        <w:rPr>
          <w:rFonts w:eastAsia="Times New Roman"/>
        </w:rPr>
        <w:t xml:space="preserve">prieinamos formos </w:t>
      </w:r>
      <w:r w:rsidR="00FF4A4F">
        <w:rPr>
          <w:rFonts w:eastAsia="Times New Roman"/>
        </w:rPr>
        <w:t>kopijas</w:t>
      </w:r>
      <w:r w:rsidR="00FF4A4F" w:rsidRPr="002C1215" w:rsidDel="002C1215">
        <w:rPr>
          <w:rFonts w:eastAsia="Times New Roman"/>
        </w:rPr>
        <w:t xml:space="preserve"> </w:t>
      </w:r>
      <w:r w:rsidRPr="00806253">
        <w:rPr>
          <w:rFonts w:eastAsia="Times New Roman"/>
        </w:rPr>
        <w:t>sužinotų kitos bibliotekos</w:t>
      </w:r>
      <w:r w:rsidR="00A07363" w:rsidRPr="00806253">
        <w:rPr>
          <w:rFonts w:eastAsia="Times New Roman"/>
        </w:rPr>
        <w:t>?</w:t>
      </w:r>
      <w:bookmarkEnd w:id="33"/>
    </w:p>
    <w:p w14:paraId="402DA5CA" w14:textId="2BDC82AB" w:rsidR="00A07363" w:rsidRPr="00806253" w:rsidRDefault="00B8450A" w:rsidP="00B8450A">
      <w:pPr>
        <w:ind w:left="360"/>
      </w:pPr>
      <w:r w:rsidRPr="00806253">
        <w:t xml:space="preserve">Sukurti pasaulinę </w:t>
      </w:r>
      <w:r w:rsidR="002C1215" w:rsidRPr="00D46391">
        <w:t xml:space="preserve">prieinamos formos </w:t>
      </w:r>
      <w:r w:rsidR="00E0086E">
        <w:t xml:space="preserve">leidinių </w:t>
      </w:r>
      <w:r w:rsidRPr="00D46391">
        <w:t>bibliotek</w:t>
      </w:r>
      <w:r w:rsidRPr="00D46391">
        <w:rPr>
          <w:rFonts w:hint="eastAsia"/>
        </w:rPr>
        <w:t>ą</w:t>
      </w:r>
      <w:r w:rsidRPr="00806253">
        <w:t xml:space="preserve"> buvo pagrindinis </w:t>
      </w:r>
      <w:proofErr w:type="spellStart"/>
      <w:r w:rsidRPr="00806253">
        <w:t>Marakešo</w:t>
      </w:r>
      <w:proofErr w:type="spellEnd"/>
      <w:r w:rsidRPr="00806253">
        <w:t xml:space="preserve"> sutarties šalininkų siekis. Todėl labai svarbu, kad </w:t>
      </w:r>
      <w:r w:rsidR="002C1215" w:rsidRPr="002C1215">
        <w:t xml:space="preserve">prieinamos formos </w:t>
      </w:r>
      <w:r w:rsidR="00773C10">
        <w:t>kopijas</w:t>
      </w:r>
      <w:r w:rsidR="00773C10" w:rsidRPr="002C1215" w:rsidDel="002C1215">
        <w:t xml:space="preserve"> </w:t>
      </w:r>
      <w:r w:rsidRPr="00806253">
        <w:t>atrastų kitos pasaulio bibliotekos</w:t>
      </w:r>
      <w:r w:rsidR="00A07363" w:rsidRPr="00806253">
        <w:t>.</w:t>
      </w:r>
    </w:p>
    <w:p w14:paraId="323E0416" w14:textId="77777777" w:rsidR="00A07363" w:rsidRPr="00806253" w:rsidRDefault="00A07363" w:rsidP="00B8450A"/>
    <w:p w14:paraId="102F8155" w14:textId="467B57F3" w:rsidR="00A07363" w:rsidRPr="00806253" w:rsidRDefault="00B8450A" w:rsidP="00B8450A">
      <w:pPr>
        <w:ind w:left="360"/>
      </w:pPr>
      <w:r w:rsidRPr="00806253">
        <w:t>Efektyviausias būdas tai padaryti – į katalogo bibliografinį įrašą įtraukti konkrečius metaduomenis, pvz., formato tipą, versiją / kodą, failo dydį ir t. t., kaip to reikalauja tarptautiniai katalogavimo standartai</w:t>
      </w:r>
      <w:r w:rsidR="004153E1" w:rsidRPr="00806253">
        <w:t>.</w:t>
      </w:r>
    </w:p>
    <w:p w14:paraId="09815C58" w14:textId="77777777" w:rsidR="00A07363" w:rsidRPr="00806253" w:rsidRDefault="00A07363" w:rsidP="00B8450A"/>
    <w:p w14:paraId="1FF146E1" w14:textId="2AE101D4" w:rsidR="003A32E9" w:rsidRPr="00806253" w:rsidRDefault="00B8450A" w:rsidP="00B8450A">
      <w:pPr>
        <w:ind w:left="360"/>
      </w:pPr>
      <w:r w:rsidRPr="00806253">
        <w:t>Taip pat rekomenduojama, kad bibliotekos dalyvautų bet k</w:t>
      </w:r>
      <w:r w:rsidR="00B253F6">
        <w:t>urioje</w:t>
      </w:r>
      <w:r w:rsidRPr="00806253">
        <w:t xml:space="preserve"> informacijos ar katalogų mainų sistemoje, veikiančioje jų vietos jurisdikcijoje. Jei tokios nėra, būtų naudinga ją sukurti</w:t>
      </w:r>
      <w:r w:rsidR="00A07363" w:rsidRPr="00806253">
        <w:t>.</w:t>
      </w:r>
    </w:p>
    <w:p w14:paraId="48FAFB14" w14:textId="77777777" w:rsidR="00EA6F04" w:rsidRPr="00806253" w:rsidRDefault="00EA6F04" w:rsidP="00B8450A"/>
    <w:p w14:paraId="782E7C5E" w14:textId="2A0453AA" w:rsidR="00B5190D" w:rsidRPr="00806253" w:rsidRDefault="00B8450A" w:rsidP="005A1899">
      <w:pPr>
        <w:pStyle w:val="Antrat2"/>
        <w:numPr>
          <w:ilvl w:val="0"/>
          <w:numId w:val="3"/>
        </w:numPr>
        <w:ind w:left="360"/>
      </w:pPr>
      <w:bookmarkStart w:id="34" w:name="_Toc31978486"/>
      <w:r w:rsidRPr="00806253">
        <w:t xml:space="preserve">Ar mano biblioteka gali imti mokestį už aptarnavimą </w:t>
      </w:r>
      <w:r w:rsidR="002C1215" w:rsidRPr="002C1215">
        <w:t>prieinamos formos kopij</w:t>
      </w:r>
      <w:r w:rsidR="002C1215">
        <w:t>omi</w:t>
      </w:r>
      <w:r w:rsidR="002C1215" w:rsidRPr="002C1215">
        <w:t>s</w:t>
      </w:r>
      <w:r w:rsidR="00B5190D" w:rsidRPr="00806253">
        <w:t>?</w:t>
      </w:r>
      <w:bookmarkEnd w:id="34"/>
    </w:p>
    <w:p w14:paraId="7014DABF" w14:textId="41BE0B21" w:rsidR="00C704D1" w:rsidRPr="00806253" w:rsidRDefault="00B8450A" w:rsidP="00B8450A">
      <w:pPr>
        <w:ind w:left="360"/>
      </w:pPr>
      <w:r w:rsidRPr="00806253">
        <w:t xml:space="preserve">Norėdama pasinaudoti </w:t>
      </w:r>
      <w:proofErr w:type="spellStart"/>
      <w:r w:rsidRPr="00806253">
        <w:t>Marakešo</w:t>
      </w:r>
      <w:proofErr w:type="spellEnd"/>
      <w:r w:rsidRPr="00806253">
        <w:t xml:space="preserve"> sutartimi, biblioteka </w:t>
      </w:r>
      <w:r w:rsidR="002C1215" w:rsidRPr="002C1215">
        <w:t>prieinamos formos kopij</w:t>
      </w:r>
      <w:r w:rsidR="002C1215">
        <w:t>ų</w:t>
      </w:r>
      <w:r w:rsidR="002C1215" w:rsidRPr="002C1215" w:rsidDel="002C1215">
        <w:t xml:space="preserve"> </w:t>
      </w:r>
      <w:r w:rsidRPr="00806253">
        <w:t xml:space="preserve">paslaugą </w:t>
      </w:r>
      <w:r w:rsidR="00A405F0" w:rsidRPr="00806253">
        <w:t xml:space="preserve">turi teikti </w:t>
      </w:r>
      <w:r w:rsidRPr="00806253">
        <w:t>nesiekdama pelno. Kai to reikia, biblioteka gali susigrąžinti gamybos ir (arba) platinimo išlaidas</w:t>
      </w:r>
      <w:r w:rsidR="00C704D1" w:rsidRPr="00806253">
        <w:t>.</w:t>
      </w:r>
    </w:p>
    <w:p w14:paraId="1BD6485B" w14:textId="77777777" w:rsidR="00E40A8A" w:rsidRPr="00806253" w:rsidRDefault="00E40A8A" w:rsidP="005A1899">
      <w:pPr>
        <w:rPr>
          <w:rFonts w:cs="Arial"/>
          <w:color w:val="17365D"/>
        </w:rPr>
      </w:pPr>
    </w:p>
    <w:p w14:paraId="607DE221" w14:textId="5E034550" w:rsidR="005335F0" w:rsidRPr="00806253" w:rsidRDefault="00325456" w:rsidP="005A1899">
      <w:pPr>
        <w:pStyle w:val="Antrat2"/>
        <w:numPr>
          <w:ilvl w:val="0"/>
          <w:numId w:val="3"/>
        </w:numPr>
        <w:ind w:left="360"/>
      </w:pPr>
      <w:bookmarkStart w:id="35" w:name="_Toc31978487"/>
      <w:r w:rsidRPr="00806253">
        <w:t>Ar bibliotekos turi mokėti autorinį atlyginimą</w:t>
      </w:r>
      <w:r w:rsidR="0056076B" w:rsidRPr="00806253">
        <w:t>?</w:t>
      </w:r>
      <w:bookmarkEnd w:id="35"/>
    </w:p>
    <w:p w14:paraId="12702022" w14:textId="462D86B3" w:rsidR="009959B1" w:rsidRPr="00806253" w:rsidRDefault="004B7435" w:rsidP="009D1DE0">
      <w:pPr>
        <w:ind w:left="360"/>
      </w:pPr>
      <w:proofErr w:type="spellStart"/>
      <w:r w:rsidRPr="00806253">
        <w:t>Marakešo</w:t>
      </w:r>
      <w:proofErr w:type="spellEnd"/>
      <w:r w:rsidRPr="00806253">
        <w:t xml:space="preserve"> sutartis leidžia </w:t>
      </w:r>
      <w:r w:rsidR="008A17E8">
        <w:t>valstybėms</w:t>
      </w:r>
      <w:r w:rsidRPr="00806253">
        <w:t xml:space="preserve"> nuspręsti, ar autorių teisių turėtojams turėtų būti mokama už </w:t>
      </w:r>
      <w:bookmarkStart w:id="36" w:name="_Hlk31919517"/>
      <w:r w:rsidR="002C1215" w:rsidRPr="002C1215">
        <w:t xml:space="preserve">prieinamos formos </w:t>
      </w:r>
      <w:bookmarkEnd w:id="36"/>
      <w:r w:rsidRPr="00806253">
        <w:t>kopijos pagaminimą</w:t>
      </w:r>
      <w:r w:rsidR="00B41491">
        <w:rPr>
          <w:rStyle w:val="Puslapioinaosnuoroda"/>
        </w:rPr>
        <w:footnoteReference w:id="17"/>
      </w:r>
      <w:r w:rsidRPr="00806253">
        <w:t>.</w:t>
      </w:r>
      <w:r w:rsidR="00C704D1" w:rsidRPr="00806253">
        <w:t xml:space="preserve"> </w:t>
      </w:r>
      <w:r w:rsidRPr="00806253">
        <w:t xml:space="preserve">Lietuvos įstatymas nereikalauja, kad autorinis atlygis būtų mokamas. Iš to </w:t>
      </w:r>
      <w:r w:rsidR="003B7C70">
        <w:t>galima daryti išvadą</w:t>
      </w:r>
      <w:r w:rsidRPr="00806253">
        <w:t xml:space="preserve">, kad Lietuvoje bibliotekos neprivalo mokėti autoriams už </w:t>
      </w:r>
      <w:r w:rsidR="00DD0F75">
        <w:t>p</w:t>
      </w:r>
      <w:r w:rsidR="002C1215" w:rsidRPr="002C1215">
        <w:t xml:space="preserve">rieinamos formos </w:t>
      </w:r>
      <w:r w:rsidRPr="00806253">
        <w:t>kopijų pagaminimą</w:t>
      </w:r>
      <w:r w:rsidR="009959B1" w:rsidRPr="00806253">
        <w:t>.</w:t>
      </w:r>
    </w:p>
    <w:p w14:paraId="06A278D8" w14:textId="77777777" w:rsidR="00E40A8A" w:rsidRPr="00806253" w:rsidRDefault="00E40A8A" w:rsidP="009959B1">
      <w:pPr>
        <w:ind w:left="360"/>
        <w:rPr>
          <w:rFonts w:eastAsia="Times New Roman" w:cs="Arial"/>
          <w:spacing w:val="-4"/>
        </w:rPr>
      </w:pPr>
    </w:p>
    <w:p w14:paraId="15C8B45F" w14:textId="06C43572" w:rsidR="00DD09F6" w:rsidRPr="00806253" w:rsidRDefault="001A59FC" w:rsidP="005A1899">
      <w:pPr>
        <w:pStyle w:val="Antrat2"/>
        <w:numPr>
          <w:ilvl w:val="0"/>
          <w:numId w:val="3"/>
        </w:numPr>
        <w:ind w:left="360"/>
      </w:pPr>
      <w:bookmarkStart w:id="37" w:name="_Toc31978488"/>
      <w:r w:rsidRPr="00806253">
        <w:t>Kai kurios šalys įvedė „komercinio prieinamumo“ patikrą. O kaip Lietuva?</w:t>
      </w:r>
      <w:bookmarkEnd w:id="37"/>
    </w:p>
    <w:p w14:paraId="76243564" w14:textId="66EDCFD9" w:rsidR="001A59FC" w:rsidRPr="00806253" w:rsidRDefault="001A59FC" w:rsidP="001A59FC">
      <w:pPr>
        <w:ind w:left="360"/>
      </w:pPr>
      <w:r w:rsidRPr="00806253">
        <w:t xml:space="preserve">Lietuvoje neprivaloma tikrinti, ar </w:t>
      </w:r>
      <w:r w:rsidR="00773C10">
        <w:t xml:space="preserve">galima įsigyti </w:t>
      </w:r>
      <w:r w:rsidR="002C1215">
        <w:t>prieinamos formos kopiją</w:t>
      </w:r>
      <w:r w:rsidRPr="00806253">
        <w:t xml:space="preserve">. ES direktyvoje aiškiai išdėstyta, kad „Šalims narėms neturi būti leidžiama kelti papildomų reikalavimų, </w:t>
      </w:r>
      <w:r w:rsidRPr="003417EC">
        <w:t>susijusi</w:t>
      </w:r>
      <w:r w:rsidRPr="003417EC">
        <w:rPr>
          <w:rFonts w:hint="eastAsia"/>
        </w:rPr>
        <w:t>ų</w:t>
      </w:r>
      <w:r w:rsidRPr="003417EC">
        <w:t xml:space="preserve"> su šio apribojimo</w:t>
      </w:r>
      <w:r w:rsidRPr="00806253">
        <w:t xml:space="preserve"> taikymu, tokių kaip išankstinis tikrinimas, ar nėra galimybės komerciškai įsigyti </w:t>
      </w:r>
      <w:r w:rsidR="00555ADA">
        <w:t xml:space="preserve">kūrinių </w:t>
      </w:r>
      <w:r w:rsidR="002C1215">
        <w:t>prieinamos formos kopij</w:t>
      </w:r>
      <w:r w:rsidR="00DB0093">
        <w:t>ų</w:t>
      </w:r>
      <w:r w:rsidRPr="00806253">
        <w:t>, išskyrus tuos reikalavimus, kurie išdėstyti šioje direktyvoje“</w:t>
      </w:r>
      <w:r w:rsidR="006C440E" w:rsidRPr="00806253">
        <w:t>.</w:t>
      </w:r>
    </w:p>
    <w:p w14:paraId="783FE27E" w14:textId="77777777" w:rsidR="002E0E97" w:rsidRPr="00806253" w:rsidRDefault="002E0E97" w:rsidP="00786BA8">
      <w:pPr>
        <w:rPr>
          <w:rFonts w:eastAsia="Times New Roman" w:cs="Arial"/>
          <w:vertAlign w:val="superscript"/>
        </w:rPr>
      </w:pPr>
    </w:p>
    <w:p w14:paraId="56FBD635" w14:textId="15297BA5" w:rsidR="008A1E2A" w:rsidRPr="00806253" w:rsidRDefault="008A1E2A" w:rsidP="00786BA8">
      <w:pPr>
        <w:rPr>
          <w:rFonts w:eastAsia="Times New Roman" w:cs="Arial"/>
          <w:sz w:val="20"/>
          <w:szCs w:val="20"/>
        </w:rPr>
      </w:pPr>
      <w:r w:rsidRPr="00806253">
        <w:rPr>
          <w:rFonts w:eastAsia="Times New Roman" w:cs="Arial"/>
          <w:sz w:val="20"/>
          <w:szCs w:val="20"/>
        </w:rPr>
        <w:br w:type="page"/>
      </w:r>
    </w:p>
    <w:p w14:paraId="311E75C2" w14:textId="5DB07E74" w:rsidR="00255925" w:rsidRPr="00806253" w:rsidRDefault="006C440E" w:rsidP="00B40647">
      <w:pPr>
        <w:pStyle w:val="Antrat1"/>
      </w:pPr>
      <w:bookmarkStart w:id="38" w:name="_Toc31978489"/>
      <w:r w:rsidRPr="00806253">
        <w:t xml:space="preserve">Darbas su </w:t>
      </w:r>
      <w:r w:rsidR="006237E8" w:rsidRPr="006237E8">
        <w:t xml:space="preserve">prieinamos formos </w:t>
      </w:r>
      <w:r w:rsidR="006237E8">
        <w:t>kopijomis</w:t>
      </w:r>
      <w:bookmarkEnd w:id="38"/>
    </w:p>
    <w:p w14:paraId="0E009013" w14:textId="77777777" w:rsidR="004B2307" w:rsidRPr="00806253" w:rsidRDefault="004B2307" w:rsidP="000274C5">
      <w:pPr>
        <w:keepNext/>
        <w:ind w:left="720"/>
        <w:rPr>
          <w:rFonts w:ascii="Arial" w:hAnsi="Arial" w:cs="Arial"/>
          <w:color w:val="17365D"/>
        </w:rPr>
      </w:pPr>
    </w:p>
    <w:p w14:paraId="79FD9BE5" w14:textId="48A0CC16" w:rsidR="004B2307" w:rsidRPr="00806253" w:rsidRDefault="00BB69E6" w:rsidP="005A1899">
      <w:pPr>
        <w:pStyle w:val="Antrat2"/>
        <w:numPr>
          <w:ilvl w:val="0"/>
          <w:numId w:val="3"/>
        </w:numPr>
        <w:ind w:left="360"/>
      </w:pPr>
      <w:bookmarkStart w:id="39" w:name="_Toc31978490"/>
      <w:r>
        <w:t>N</w:t>
      </w:r>
      <w:r w:rsidRPr="00806253">
        <w:t>e</w:t>
      </w:r>
      <w:r w:rsidR="006237E8">
        <w:t xml:space="preserve">prieinama forma </w:t>
      </w:r>
      <w:r w:rsidR="004D1E37" w:rsidRPr="00806253">
        <w:t>išleistas</w:t>
      </w:r>
      <w:r w:rsidR="004D1E37" w:rsidRPr="004D1E37">
        <w:t xml:space="preserve"> </w:t>
      </w:r>
      <w:r w:rsidR="004D1E37">
        <w:t>k</w:t>
      </w:r>
      <w:r w:rsidR="004D1E37" w:rsidRPr="00806253">
        <w:t>ūrinys</w:t>
      </w:r>
      <w:r w:rsidR="00796064" w:rsidRPr="00806253">
        <w:t xml:space="preserve"> užrakintas skaitmeniniu užraktu</w:t>
      </w:r>
      <w:r w:rsidR="004B2307" w:rsidRPr="00806253">
        <w:t xml:space="preserve">. </w:t>
      </w:r>
      <w:r w:rsidR="00796064" w:rsidRPr="00806253">
        <w:t>Ar galiu jį pašalinti</w:t>
      </w:r>
      <w:r w:rsidR="004B2307" w:rsidRPr="00806253">
        <w:t>?</w:t>
      </w:r>
      <w:bookmarkEnd w:id="39"/>
    </w:p>
    <w:p w14:paraId="24773240" w14:textId="6E39F1C5" w:rsidR="00813A64" w:rsidRPr="00806253" w:rsidRDefault="00813A64" w:rsidP="00813A64">
      <w:pPr>
        <w:ind w:left="360"/>
      </w:pPr>
      <w:r w:rsidRPr="00806253">
        <w:t xml:space="preserve">Pagal </w:t>
      </w:r>
      <w:proofErr w:type="spellStart"/>
      <w:r w:rsidRPr="00806253">
        <w:t>Marakešo</w:t>
      </w:r>
      <w:proofErr w:type="spellEnd"/>
      <w:r w:rsidRPr="00806253">
        <w:t xml:space="preserve"> sutartį</w:t>
      </w:r>
      <w:r w:rsidR="00555ADA">
        <w:t>,</w:t>
      </w:r>
      <w:r w:rsidRPr="00806253">
        <w:t xml:space="preserve"> šalys privalo užtikrinti, kad skaitmeniniai užraktai netrukdytų įprasto spausdinto teksto negalintiems perskaityti asmenims naudotis knyga ar gauti prie jos prieigą. Remiantis Lietuvos autorių teisių ir gretutinių teisių įstatymo 75 straipsnio 1 dalimi, įgaliotam subjektui turi būti suteiktos reikiamos priemonės, kad jis galėtų pasinaudoti savo teisėmis.</w:t>
      </w:r>
    </w:p>
    <w:p w14:paraId="6BD1BF29" w14:textId="77777777" w:rsidR="00EA6F04" w:rsidRPr="00806253" w:rsidRDefault="00EA6F04" w:rsidP="00F84B0D">
      <w:pPr>
        <w:ind w:left="360"/>
        <w:rPr>
          <w:rFonts w:eastAsia="Times New Roman" w:cs="Arial"/>
        </w:rPr>
      </w:pPr>
    </w:p>
    <w:p w14:paraId="0F10FAF7" w14:textId="713E788B" w:rsidR="005335F0" w:rsidRPr="00806253" w:rsidRDefault="00022266" w:rsidP="005A1899">
      <w:pPr>
        <w:pStyle w:val="Antrat2"/>
        <w:numPr>
          <w:ilvl w:val="0"/>
          <w:numId w:val="3"/>
        </w:numPr>
        <w:ind w:left="360"/>
      </w:pPr>
      <w:bookmarkStart w:id="40" w:name="_Toc31978491"/>
      <w:r w:rsidRPr="00806253">
        <w:t>Elektroninių išteklių licencija bibliotekai neleidžia kūrinio kopijuoti arba platinti. Ką daryti?</w:t>
      </w:r>
      <w:bookmarkEnd w:id="40"/>
    </w:p>
    <w:p w14:paraId="02B7924E" w14:textId="447FCF25" w:rsidR="00C06D62" w:rsidRPr="00806253" w:rsidRDefault="00022266" w:rsidP="00022266">
      <w:pPr>
        <w:ind w:left="360"/>
      </w:pPr>
      <w:r w:rsidRPr="00806253">
        <w:t>Remiantis ES direktyva bei Lietuvos Respublikos autorių</w:t>
      </w:r>
      <w:r w:rsidR="006237E8">
        <w:t xml:space="preserve"> teisių</w:t>
      </w:r>
      <w:r w:rsidRPr="00806253">
        <w:t xml:space="preserve"> ir gretutinių teisių įstatymo 25 straipsnio </w:t>
      </w:r>
      <w:r w:rsidR="00DD0F75">
        <w:t>3</w:t>
      </w:r>
      <w:r w:rsidRPr="00806253">
        <w:t xml:space="preserve"> dali</w:t>
      </w:r>
      <w:r w:rsidR="00DD0F75">
        <w:t>mi</w:t>
      </w:r>
      <w:r w:rsidRPr="00806253">
        <w:t xml:space="preserve">, sutartys, trukdančios atlikti </w:t>
      </w:r>
      <w:proofErr w:type="spellStart"/>
      <w:r w:rsidRPr="00806253">
        <w:t>Marakešo</w:t>
      </w:r>
      <w:proofErr w:type="spellEnd"/>
      <w:r w:rsidRPr="00806253">
        <w:t xml:space="preserve"> sutartyje numatytus veiksmus, negalioja. Taigi Lietuvoje esanti biblioteka gali nepaisyti licencijos sąlygų, draudžiančių kurti ir platinti </w:t>
      </w:r>
      <w:r w:rsidR="006237E8">
        <w:t xml:space="preserve">prieinamos formos </w:t>
      </w:r>
      <w:r w:rsidRPr="00806253">
        <w:t>kopijas</w:t>
      </w:r>
      <w:r w:rsidR="00C06D62" w:rsidRPr="00806253">
        <w:t>.</w:t>
      </w:r>
    </w:p>
    <w:p w14:paraId="4545B2A1" w14:textId="2A971B3D" w:rsidR="008A1E2A" w:rsidRPr="00806253" w:rsidRDefault="008A1E2A">
      <w:pPr>
        <w:spacing w:after="160" w:line="259" w:lineRule="auto"/>
        <w:rPr>
          <w:rFonts w:eastAsia="Times New Roman" w:cs="Arial"/>
        </w:rPr>
      </w:pPr>
      <w:r w:rsidRPr="00806253">
        <w:rPr>
          <w:rFonts w:eastAsia="Times New Roman" w:cs="Arial"/>
        </w:rPr>
        <w:br w:type="page"/>
      </w:r>
    </w:p>
    <w:p w14:paraId="799A94DB" w14:textId="477AA183" w:rsidR="00D7354F" w:rsidRPr="00806253" w:rsidRDefault="00A05879" w:rsidP="005335F0">
      <w:pPr>
        <w:pStyle w:val="Antrat1"/>
      </w:pPr>
      <w:bookmarkStart w:id="41" w:name="_Toc31978492"/>
      <w:r w:rsidRPr="00806253">
        <w:t>Papildoma literatūra</w:t>
      </w:r>
      <w:bookmarkEnd w:id="41"/>
    </w:p>
    <w:p w14:paraId="4806453D" w14:textId="77777777" w:rsidR="00D7354F" w:rsidRPr="00806253" w:rsidRDefault="00D7354F" w:rsidP="0034664B">
      <w:pPr>
        <w:keepNext/>
        <w:ind w:left="720"/>
        <w:rPr>
          <w:rFonts w:ascii="Arial" w:eastAsia="Times New Roman" w:hAnsi="Arial" w:cs="Arial"/>
        </w:rPr>
      </w:pPr>
    </w:p>
    <w:p w14:paraId="764442B5" w14:textId="7F941B1C" w:rsidR="00A07363" w:rsidRPr="00806253" w:rsidRDefault="006237E8" w:rsidP="005335F0">
      <w:pPr>
        <w:pStyle w:val="Antrat2"/>
        <w:rPr>
          <w:rFonts w:eastAsia="Times New Roman"/>
          <w:sz w:val="28"/>
          <w:szCs w:val="28"/>
        </w:rPr>
      </w:pPr>
      <w:bookmarkStart w:id="42" w:name="_Toc31978493"/>
      <w:r>
        <w:rPr>
          <w:sz w:val="28"/>
          <w:szCs w:val="28"/>
        </w:rPr>
        <w:t>Prieinamos formos kopijų</w:t>
      </w:r>
      <w:r w:rsidR="00A05879" w:rsidRPr="00806253">
        <w:rPr>
          <w:sz w:val="28"/>
          <w:szCs w:val="28"/>
        </w:rPr>
        <w:t xml:space="preserve"> kūrimas</w:t>
      </w:r>
      <w:bookmarkEnd w:id="42"/>
    </w:p>
    <w:p w14:paraId="4FCBF779" w14:textId="77777777" w:rsidR="00A07363" w:rsidRPr="00806253" w:rsidRDefault="00A07363" w:rsidP="0034664B">
      <w:pPr>
        <w:keepNext/>
        <w:ind w:left="720"/>
        <w:rPr>
          <w:rFonts w:ascii="Arial" w:eastAsia="Times New Roman" w:hAnsi="Arial" w:cs="Arial"/>
        </w:rPr>
      </w:pPr>
    </w:p>
    <w:p w14:paraId="1590CE58" w14:textId="763A8BEA" w:rsidR="005E3AB0" w:rsidRPr="00806253" w:rsidRDefault="00463958" w:rsidP="005A1899">
      <w:pPr>
        <w:pStyle w:val="Antrat2"/>
        <w:numPr>
          <w:ilvl w:val="0"/>
          <w:numId w:val="3"/>
        </w:numPr>
        <w:ind w:left="360"/>
        <w:rPr>
          <w:rFonts w:eastAsia="Times New Roman"/>
        </w:rPr>
      </w:pPr>
      <w:bookmarkStart w:id="43" w:name="_Toc31978494"/>
      <w:r w:rsidRPr="00806253">
        <w:rPr>
          <w:rFonts w:eastAsia="Times New Roman"/>
        </w:rPr>
        <w:t xml:space="preserve">Kur rasti informacijos apie </w:t>
      </w:r>
      <w:r w:rsidR="00921A1D">
        <w:rPr>
          <w:rFonts w:eastAsia="Times New Roman"/>
        </w:rPr>
        <w:t xml:space="preserve">dokumentų </w:t>
      </w:r>
      <w:r w:rsidR="006237E8">
        <w:rPr>
          <w:rFonts w:eastAsia="Times New Roman"/>
        </w:rPr>
        <w:t xml:space="preserve">prieinamos formos </w:t>
      </w:r>
      <w:r w:rsidR="00921A1D">
        <w:rPr>
          <w:rFonts w:eastAsia="Times New Roman"/>
        </w:rPr>
        <w:t>kopijų</w:t>
      </w:r>
      <w:r w:rsidR="00921A1D" w:rsidRPr="00806253">
        <w:rPr>
          <w:rFonts w:eastAsia="Times New Roman"/>
        </w:rPr>
        <w:t xml:space="preserve"> </w:t>
      </w:r>
      <w:r w:rsidRPr="00806253">
        <w:rPr>
          <w:rFonts w:eastAsia="Times New Roman"/>
        </w:rPr>
        <w:t>kūrimą</w:t>
      </w:r>
      <w:r w:rsidR="00255925" w:rsidRPr="00806253">
        <w:rPr>
          <w:rFonts w:eastAsia="Times New Roman"/>
        </w:rPr>
        <w:t>?</w:t>
      </w:r>
      <w:bookmarkEnd w:id="43"/>
    </w:p>
    <w:p w14:paraId="2EE3618E" w14:textId="6A1EAD3F" w:rsidR="004B2307" w:rsidRPr="00806253" w:rsidRDefault="00463958" w:rsidP="004D748C">
      <w:pPr>
        <w:ind w:left="360"/>
      </w:pPr>
      <w:r w:rsidRPr="00806253">
        <w:t xml:space="preserve">Apie tai, kaip kurti </w:t>
      </w:r>
      <w:r w:rsidR="00555ADA">
        <w:t xml:space="preserve">dokumentų </w:t>
      </w:r>
      <w:r w:rsidR="006237E8" w:rsidRPr="006237E8">
        <w:t xml:space="preserve">prieinamos formos </w:t>
      </w:r>
      <w:r w:rsidR="00921A1D">
        <w:t>kopijas</w:t>
      </w:r>
      <w:r w:rsidRPr="00806253">
        <w:t xml:space="preserve">, </w:t>
      </w:r>
      <w:proofErr w:type="spellStart"/>
      <w:r w:rsidRPr="00F804B9">
        <w:rPr>
          <w:i/>
          <w:iCs/>
        </w:rPr>
        <w:t>Bookshare</w:t>
      </w:r>
      <w:proofErr w:type="spellEnd"/>
      <w:r w:rsidRPr="00806253">
        <w:t xml:space="preserve"> sukūrė naudingą vadovą, žr.</w:t>
      </w:r>
      <w:r w:rsidR="003417EC">
        <w:t xml:space="preserve"> </w:t>
      </w:r>
      <w:hyperlink r:id="rId28" w:history="1">
        <w:r w:rsidR="0091103E">
          <w:rPr>
            <w:rStyle w:val="Hipersaitas"/>
          </w:rPr>
          <w:t>https://benetech.org/about/resources/</w:t>
        </w:r>
      </w:hyperlink>
    </w:p>
    <w:p w14:paraId="2DC0F9D3" w14:textId="77777777" w:rsidR="003A32E9" w:rsidRPr="00806253" w:rsidRDefault="003A32E9" w:rsidP="005A1899">
      <w:pPr>
        <w:ind w:left="360"/>
        <w:rPr>
          <w:rFonts w:cs="Arial"/>
          <w:color w:val="17365D"/>
        </w:rPr>
      </w:pPr>
    </w:p>
    <w:p w14:paraId="298AB611" w14:textId="73E87183" w:rsidR="00463958" w:rsidRPr="00806253" w:rsidRDefault="00463958" w:rsidP="004D748C">
      <w:pPr>
        <w:ind w:firstLine="360"/>
      </w:pPr>
      <w:r w:rsidRPr="00806253">
        <w:t>DAISY konsorciumas parengė informaciją apie kūrimo ir gamybos priemones</w:t>
      </w:r>
    </w:p>
    <w:p w14:paraId="0CB10FAB" w14:textId="03D0B971" w:rsidR="0034664B" w:rsidRDefault="001829BC" w:rsidP="00463958">
      <w:hyperlink r:id="rId29" w:history="1">
        <w:r w:rsidR="00143F3A">
          <w:rPr>
            <w:rStyle w:val="Hipersaitas"/>
          </w:rPr>
          <w:t>https://daisy.org/info-help/guidance-training/</w:t>
        </w:r>
      </w:hyperlink>
    </w:p>
    <w:p w14:paraId="7966D5CD" w14:textId="77777777" w:rsidR="00143F3A" w:rsidRPr="00806253" w:rsidRDefault="00143F3A" w:rsidP="00463958"/>
    <w:p w14:paraId="14CA0680" w14:textId="448041D2" w:rsidR="0034664B" w:rsidRPr="00806253" w:rsidRDefault="00463958" w:rsidP="0034664B">
      <w:pPr>
        <w:pStyle w:val="Antrat2"/>
        <w:rPr>
          <w:sz w:val="28"/>
          <w:szCs w:val="28"/>
        </w:rPr>
      </w:pPr>
      <w:bookmarkStart w:id="44" w:name="_Toc31978495"/>
      <w:r w:rsidRPr="00806253">
        <w:rPr>
          <w:sz w:val="28"/>
          <w:szCs w:val="28"/>
        </w:rPr>
        <w:t>Kiti Marakešo sutarties vadovai</w:t>
      </w:r>
      <w:bookmarkEnd w:id="44"/>
    </w:p>
    <w:p w14:paraId="3E6A3837" w14:textId="61836B07" w:rsidR="003A32E9" w:rsidRPr="00806253" w:rsidRDefault="003A32E9" w:rsidP="003A32E9">
      <w:pPr>
        <w:pStyle w:val="Sraopastraipa"/>
        <w:rPr>
          <w:rFonts w:ascii="Arial" w:hAnsi="Arial" w:cs="Arial"/>
          <w:color w:val="17365D"/>
        </w:rPr>
      </w:pPr>
    </w:p>
    <w:p w14:paraId="0E245F38" w14:textId="1380C0B8" w:rsidR="00A07363" w:rsidRPr="00806253" w:rsidRDefault="008214F9" w:rsidP="005A1899">
      <w:pPr>
        <w:pStyle w:val="Antrat2"/>
        <w:numPr>
          <w:ilvl w:val="0"/>
          <w:numId w:val="3"/>
        </w:numPr>
        <w:ind w:left="360"/>
      </w:pPr>
      <w:bookmarkStart w:id="45" w:name="_Toc31978496"/>
      <w:r w:rsidRPr="00806253">
        <w:t>Ar</w:t>
      </w:r>
      <w:r w:rsidR="002A2628" w:rsidRPr="00806253">
        <w:t xml:space="preserve"> yra kitų</w:t>
      </w:r>
      <w:r w:rsidRPr="00806253">
        <w:t xml:space="preserve"> Mar</w:t>
      </w:r>
      <w:r w:rsidR="002A2628" w:rsidRPr="00806253">
        <w:t>akešo sutarčiai išaiškinti skirtų vadovų</w:t>
      </w:r>
      <w:r w:rsidRPr="00806253">
        <w:t>?</w:t>
      </w:r>
      <w:bookmarkEnd w:id="45"/>
    </w:p>
    <w:p w14:paraId="635C702B" w14:textId="3C13034F" w:rsidR="005B590A" w:rsidRDefault="002A2628" w:rsidP="00200491">
      <w:pPr>
        <w:ind w:left="360"/>
      </w:pPr>
      <w:r w:rsidRPr="00806253">
        <w:t>Taip, EIFL organizacija sukūrė vadovą, skirtą bibliotekoms konsultuoti</w:t>
      </w:r>
      <w:r w:rsidR="008214F9" w:rsidRPr="00806253">
        <w:t>:</w:t>
      </w:r>
    </w:p>
    <w:p w14:paraId="4508E031" w14:textId="67A39609" w:rsidR="00DE4F3B" w:rsidRDefault="001829BC" w:rsidP="00200491">
      <w:hyperlink r:id="rId30" w:history="1">
        <w:r w:rsidR="00143F3A">
          <w:rPr>
            <w:rStyle w:val="Hipersaitas"/>
          </w:rPr>
          <w:t>https://www.eifl.net/resources/marrakesh-treaty-eifl-guide-libraries-english</w:t>
        </w:r>
      </w:hyperlink>
    </w:p>
    <w:p w14:paraId="3F7B3341" w14:textId="77777777" w:rsidR="00AE58DA" w:rsidRDefault="005B590A" w:rsidP="00AE58DA">
      <w:pPr>
        <w:ind w:firstLine="360"/>
      </w:pPr>
      <w:r>
        <w:t>Lietuvos aklųjų biblioteka yra išleidusi šį vadovą lietuvių kalba</w:t>
      </w:r>
      <w:r w:rsidR="008261A9">
        <w:t xml:space="preserve"> </w:t>
      </w:r>
    </w:p>
    <w:p w14:paraId="2B4567BB" w14:textId="69351B37" w:rsidR="00AE58DA" w:rsidRDefault="001829BC" w:rsidP="00200491">
      <w:pPr>
        <w:ind w:firstLine="360"/>
      </w:pPr>
      <w:hyperlink r:id="rId31" w:history="1">
        <w:r w:rsidR="00143F3A">
          <w:rPr>
            <w:rStyle w:val="Hipersaitas"/>
          </w:rPr>
          <w:t>https://www.labiblioteka.lt/doclib/q8xoo1t7ijwxe6qz4d7yyx7ezfdqyfbh</w:t>
        </w:r>
      </w:hyperlink>
    </w:p>
    <w:p w14:paraId="6799DDAE" w14:textId="6934B8F7" w:rsidR="008214F9" w:rsidRPr="00806253" w:rsidRDefault="002A2628" w:rsidP="00200491">
      <w:pPr>
        <w:ind w:firstLine="360"/>
      </w:pPr>
      <w:r w:rsidRPr="00806253">
        <w:t>Pasaulio aklųjų sąjunga sukūrė Marakešo sutarties teisinės sistemos vadovą</w:t>
      </w:r>
      <w:r w:rsidR="008214F9" w:rsidRPr="00806253">
        <w:t>:</w:t>
      </w:r>
    </w:p>
    <w:p w14:paraId="66923F68" w14:textId="2AB0D054" w:rsidR="00DE4F3B" w:rsidRPr="00806253" w:rsidRDefault="001829BC" w:rsidP="005A1899">
      <w:pPr>
        <w:ind w:left="360"/>
        <w:rPr>
          <w:rFonts w:cs="Arial"/>
          <w:color w:val="17365D"/>
        </w:rPr>
      </w:pPr>
      <w:hyperlink r:id="rId32" w:history="1">
        <w:r w:rsidR="00143F3A">
          <w:rPr>
            <w:rStyle w:val="Hipersaitas"/>
          </w:rPr>
          <w:t>http://www.worldblindunion.org/English/our-work/our-priorities/Pages/WBU-Guide-to-the-Marrakesh-Treaty.aspx</w:t>
        </w:r>
      </w:hyperlink>
    </w:p>
    <w:p w14:paraId="21F749EE" w14:textId="6CDE37FD" w:rsidR="00AE58DA" w:rsidRDefault="00091428" w:rsidP="003417EC">
      <w:pPr>
        <w:ind w:left="360"/>
      </w:pPr>
      <w:r w:rsidRPr="00806253">
        <w:t xml:space="preserve">Jungtinių Tautų plėtros programa parengė vadovą „Mūsų teisė į žinias“ </w:t>
      </w:r>
      <w:r w:rsidR="00921A1D" w:rsidRPr="00806253">
        <w:t>toki</w:t>
      </w:r>
      <w:r w:rsidR="00921A1D">
        <w:t>omis</w:t>
      </w:r>
      <w:r w:rsidR="00921A1D" w:rsidRPr="00806253">
        <w:t xml:space="preserve"> </w:t>
      </w:r>
      <w:r w:rsidR="00921A1D">
        <w:t>prieinamomis</w:t>
      </w:r>
      <w:r w:rsidR="00921A1D" w:rsidRPr="00806253">
        <w:t xml:space="preserve"> </w:t>
      </w:r>
      <w:r w:rsidRPr="00806253">
        <w:t>form</w:t>
      </w:r>
      <w:r w:rsidR="00921A1D">
        <w:t>omis</w:t>
      </w:r>
      <w:r w:rsidRPr="00806253">
        <w:t xml:space="preserve">: </w:t>
      </w:r>
      <w:r w:rsidRPr="00E0086E">
        <w:t>elektroniniu Brailio raštu</w:t>
      </w:r>
      <w:r w:rsidR="00E0086E">
        <w:t xml:space="preserve"> (BRF)</w:t>
      </w:r>
      <w:r w:rsidRPr="00806253">
        <w:t xml:space="preserve">, DAISY, garsiniu (MP3): </w:t>
      </w:r>
      <w:r w:rsidR="0083769F" w:rsidRPr="00806253">
        <w:t xml:space="preserve"> </w:t>
      </w:r>
    </w:p>
    <w:p w14:paraId="4D21EA99" w14:textId="14F7A434" w:rsidR="00217211" w:rsidRPr="00806253" w:rsidRDefault="001829BC">
      <w:pPr>
        <w:spacing w:after="160" w:line="259" w:lineRule="auto"/>
        <w:rPr>
          <w:rFonts w:eastAsiaTheme="majorEastAsia" w:cstheme="majorBidi"/>
          <w:b/>
          <w:bCs/>
          <w:color w:val="151E3A"/>
          <w:sz w:val="36"/>
          <w:szCs w:val="36"/>
        </w:rPr>
      </w:pPr>
      <w:hyperlink r:id="rId33" w:history="1">
        <w:r w:rsidR="00143F3A">
          <w:rPr>
            <w:rStyle w:val="Hipersaitas"/>
          </w:rPr>
          <w:t>https://www.asia-pacific.undp.org/content/rbap/en/home/library/democratic_governance/hiv_aids/our-right-to-knowledge--legal-reviews-for-the-ratification-of-th.html</w:t>
        </w:r>
      </w:hyperlink>
      <w:r w:rsidR="00217211" w:rsidRPr="00806253">
        <w:br w:type="page"/>
      </w:r>
    </w:p>
    <w:p w14:paraId="3869602D" w14:textId="415D6AD6" w:rsidR="00EC0C06" w:rsidRPr="00806253" w:rsidRDefault="00091428" w:rsidP="0034664B">
      <w:pPr>
        <w:pStyle w:val="Antrat1"/>
      </w:pPr>
      <w:bookmarkStart w:id="46" w:name="_Toc31978497"/>
      <w:r w:rsidRPr="00806253">
        <w:t>Padėk</w:t>
      </w:r>
      <w:r w:rsidR="001E4F3C">
        <w:t>a</w:t>
      </w:r>
      <w:bookmarkEnd w:id="46"/>
    </w:p>
    <w:p w14:paraId="6E2AD781" w14:textId="40657278" w:rsidR="00447B7A" w:rsidRPr="00806253" w:rsidRDefault="00447B7A" w:rsidP="00807996">
      <w:pPr>
        <w:rPr>
          <w:sz w:val="28"/>
          <w:szCs w:val="28"/>
        </w:rPr>
      </w:pPr>
    </w:p>
    <w:p w14:paraId="1B5C2E98" w14:textId="1F5A1479" w:rsidR="00091428" w:rsidRPr="00806253" w:rsidRDefault="00091428" w:rsidP="00091428">
      <w:r w:rsidRPr="00806253">
        <w:t xml:space="preserve">Dėkojame visiems, padėjusiems parengti </w:t>
      </w:r>
      <w:r w:rsidR="002A3AD0" w:rsidRPr="0052511A">
        <w:rPr>
          <w:i/>
          <w:iCs/>
        </w:rPr>
        <w:t>Pradėkime</w:t>
      </w:r>
      <w:r w:rsidR="002A3AD0">
        <w:rPr>
          <w:i/>
          <w:iCs/>
        </w:rPr>
        <w:t xml:space="preserve"> </w:t>
      </w:r>
      <w:r w:rsidRPr="00806253">
        <w:t>vadovą</w:t>
      </w:r>
      <w:r w:rsidR="002A3AD0">
        <w:t>:</w:t>
      </w:r>
      <w:r w:rsidRPr="00806253">
        <w:t xml:space="preserve"> </w:t>
      </w:r>
    </w:p>
    <w:p w14:paraId="0EE52E21" w14:textId="3A74386A" w:rsidR="00B45FBF" w:rsidRPr="00806253" w:rsidRDefault="00B45FBF" w:rsidP="00091428"/>
    <w:p w14:paraId="185DCCDC" w14:textId="77777777" w:rsidR="00B45FBF" w:rsidRPr="00806253" w:rsidRDefault="00B45FBF" w:rsidP="00807996">
      <w:pPr>
        <w:rPr>
          <w:sz w:val="28"/>
          <w:szCs w:val="28"/>
        </w:rPr>
      </w:pPr>
    </w:p>
    <w:p w14:paraId="7B3FC774" w14:textId="77777777" w:rsidR="00636226" w:rsidRPr="00806253" w:rsidRDefault="00636226" w:rsidP="00807996">
      <w:pPr>
        <w:sectPr w:rsidR="00636226" w:rsidRPr="00806253" w:rsidSect="007120EB">
          <w:headerReference w:type="default" r:id="rId34"/>
          <w:footerReference w:type="default" r:id="rId35"/>
          <w:footerReference w:type="first" r:id="rId36"/>
          <w:pgSz w:w="12240" w:h="15840"/>
          <w:pgMar w:top="1440" w:right="1440" w:bottom="1440" w:left="1440" w:header="446" w:footer="504" w:gutter="0"/>
          <w:cols w:space="720"/>
          <w:titlePg/>
          <w:docGrid w:linePitch="360"/>
        </w:sectPr>
      </w:pPr>
    </w:p>
    <w:p w14:paraId="551F942A" w14:textId="1B2F28E0" w:rsidR="00447B7A" w:rsidRPr="00806253" w:rsidRDefault="00447B7A" w:rsidP="00807996">
      <w:r w:rsidRPr="00806253">
        <w:t>Ingvild Aanensen</w:t>
      </w:r>
    </w:p>
    <w:p w14:paraId="3783FAA2" w14:textId="77777777" w:rsidR="00447B7A" w:rsidRPr="00806253" w:rsidRDefault="00447B7A" w:rsidP="00807996">
      <w:r w:rsidRPr="00806253">
        <w:t>Diego Anthoons</w:t>
      </w:r>
    </w:p>
    <w:p w14:paraId="5D32D77D" w14:textId="77777777" w:rsidR="00447B7A" w:rsidRPr="00806253" w:rsidRDefault="00447B7A" w:rsidP="00807996">
      <w:r w:rsidRPr="00806253">
        <w:t>Jonathan Band</w:t>
      </w:r>
    </w:p>
    <w:p w14:paraId="0281D0EC" w14:textId="77777777" w:rsidR="00447B7A" w:rsidRPr="00806253" w:rsidRDefault="00447B7A" w:rsidP="00807996">
      <w:r w:rsidRPr="00806253">
        <w:t>Saskia Boets</w:t>
      </w:r>
    </w:p>
    <w:p w14:paraId="4938A089" w14:textId="77777777" w:rsidR="00447B7A" w:rsidRPr="00806253" w:rsidRDefault="00447B7A" w:rsidP="00807996">
      <w:r w:rsidRPr="00806253">
        <w:t>Vincent Bonnet</w:t>
      </w:r>
    </w:p>
    <w:p w14:paraId="1C738775" w14:textId="77777777" w:rsidR="00447B7A" w:rsidRPr="00806253" w:rsidRDefault="00447B7A" w:rsidP="00807996">
      <w:r w:rsidRPr="00806253">
        <w:t>Donna Bourne-Tyson</w:t>
      </w:r>
    </w:p>
    <w:p w14:paraId="17205C43" w14:textId="77777777" w:rsidR="00447B7A" w:rsidRPr="00806253" w:rsidRDefault="00447B7A" w:rsidP="00807996">
      <w:r w:rsidRPr="00806253">
        <w:t>Chris Corrigan</w:t>
      </w:r>
    </w:p>
    <w:p w14:paraId="4F803820" w14:textId="77777777" w:rsidR="00447B7A" w:rsidRPr="00806253" w:rsidRDefault="00447B7A" w:rsidP="00807996">
      <w:r w:rsidRPr="00806253">
        <w:t>Jim Fruchterman</w:t>
      </w:r>
    </w:p>
    <w:p w14:paraId="04F60FE6" w14:textId="77777777" w:rsidR="00447B7A" w:rsidRPr="00806253" w:rsidRDefault="00447B7A" w:rsidP="00807996">
      <w:r w:rsidRPr="00806253">
        <w:t>Sarah Guay</w:t>
      </w:r>
    </w:p>
    <w:p w14:paraId="6ECCB016" w14:textId="77777777" w:rsidR="00447B7A" w:rsidRPr="00806253" w:rsidRDefault="00447B7A" w:rsidP="00807996">
      <w:r w:rsidRPr="00806253">
        <w:t>Susan Haigh</w:t>
      </w:r>
    </w:p>
    <w:p w14:paraId="3D8C2B69" w14:textId="77777777" w:rsidR="00447B7A" w:rsidRPr="00806253" w:rsidRDefault="00447B7A" w:rsidP="00807996">
      <w:r w:rsidRPr="00806253">
        <w:t>Penny Hartin</w:t>
      </w:r>
    </w:p>
    <w:p w14:paraId="456A38E1" w14:textId="77777777" w:rsidR="00447B7A" w:rsidRPr="00806253" w:rsidRDefault="00447B7A" w:rsidP="00807996">
      <w:r w:rsidRPr="00806253">
        <w:t>Nina Kassis Adamo</w:t>
      </w:r>
    </w:p>
    <w:p w14:paraId="1714F27F" w14:textId="77777777" w:rsidR="00447B7A" w:rsidRPr="00806253" w:rsidRDefault="00447B7A" w:rsidP="00807996">
      <w:r w:rsidRPr="00806253">
        <w:t>Hiroshi Kawamura</w:t>
      </w:r>
    </w:p>
    <w:p w14:paraId="19A7B50D" w14:textId="77777777" w:rsidR="00447B7A" w:rsidRPr="00806253" w:rsidRDefault="00447B7A" w:rsidP="00807996">
      <w:r w:rsidRPr="00806253">
        <w:t>Dick Kawooya</w:t>
      </w:r>
    </w:p>
    <w:p w14:paraId="51D96F11" w14:textId="77777777" w:rsidR="00447B7A" w:rsidRPr="00806253" w:rsidRDefault="00447B7A" w:rsidP="00807996">
      <w:r w:rsidRPr="00806253">
        <w:t>Lina Kouzi</w:t>
      </w:r>
    </w:p>
    <w:p w14:paraId="1D86B39F" w14:textId="77777777" w:rsidR="00447B7A" w:rsidRPr="00806253" w:rsidRDefault="00447B7A" w:rsidP="00807996">
      <w:r w:rsidRPr="00806253">
        <w:t>Koen Krikhaar</w:t>
      </w:r>
    </w:p>
    <w:p w14:paraId="53A5A970" w14:textId="534C524D" w:rsidR="00447B7A" w:rsidRPr="00806253" w:rsidRDefault="00447B7A" w:rsidP="00807996">
      <w:r w:rsidRPr="00806253">
        <w:t>Kari Kummeneje</w:t>
      </w:r>
    </w:p>
    <w:p w14:paraId="31FE468A" w14:textId="4E3F9F2C" w:rsidR="000114C0" w:rsidRPr="00806253" w:rsidRDefault="000114C0" w:rsidP="00807996">
      <w:r w:rsidRPr="00806253">
        <w:t>Patricia LaCivita</w:t>
      </w:r>
    </w:p>
    <w:p w14:paraId="1561FCE4" w14:textId="408DC2D8" w:rsidR="00447B7A" w:rsidRPr="00806253" w:rsidRDefault="00447B7A" w:rsidP="00807996">
      <w:r w:rsidRPr="00806253">
        <w:t>Jelena Lešaja</w:t>
      </w:r>
    </w:p>
    <w:p w14:paraId="15056466" w14:textId="77777777" w:rsidR="00447B7A" w:rsidRPr="00806253" w:rsidRDefault="00447B7A" w:rsidP="00807996">
      <w:r w:rsidRPr="00806253">
        <w:t>Mike L. Marlia</w:t>
      </w:r>
    </w:p>
    <w:p w14:paraId="0AE95C86" w14:textId="77777777" w:rsidR="00447B7A" w:rsidRPr="00806253" w:rsidRDefault="00447B7A" w:rsidP="00807996">
      <w:r w:rsidRPr="00806253">
        <w:t>Ariadna Matas</w:t>
      </w:r>
    </w:p>
    <w:p w14:paraId="358F2E63" w14:textId="77777777" w:rsidR="00447B7A" w:rsidRPr="00806253" w:rsidRDefault="00447B7A" w:rsidP="00807996">
      <w:r w:rsidRPr="00806253">
        <w:t>Bárbara Martin Muñoz</w:t>
      </w:r>
    </w:p>
    <w:p w14:paraId="50F35E29" w14:textId="77777777" w:rsidR="00447B7A" w:rsidRPr="00806253" w:rsidRDefault="00447B7A" w:rsidP="00807996">
      <w:r w:rsidRPr="00806253">
        <w:t>Denise Nicholson</w:t>
      </w:r>
    </w:p>
    <w:p w14:paraId="23702EB3" w14:textId="77777777" w:rsidR="00447B7A" w:rsidRPr="00806253" w:rsidRDefault="00447B7A" w:rsidP="00807996">
      <w:r w:rsidRPr="00806253">
        <w:t>Kristina Passad</w:t>
      </w:r>
    </w:p>
    <w:p w14:paraId="21BC60C5" w14:textId="77777777" w:rsidR="00447B7A" w:rsidRPr="00806253" w:rsidRDefault="00447B7A" w:rsidP="00807996">
      <w:r w:rsidRPr="00806253">
        <w:t>Geert Ruebens</w:t>
      </w:r>
    </w:p>
    <w:p w14:paraId="52D933F1" w14:textId="77777777" w:rsidR="00447B7A" w:rsidRPr="00806253" w:rsidRDefault="00447B7A" w:rsidP="00807996">
      <w:r w:rsidRPr="00806253">
        <w:t>Winston Tabb</w:t>
      </w:r>
    </w:p>
    <w:p w14:paraId="71AA7E3D" w14:textId="77777777" w:rsidR="00447B7A" w:rsidRPr="00806253" w:rsidRDefault="00447B7A" w:rsidP="00807996">
      <w:r w:rsidRPr="00806253">
        <w:t>Brad Turner</w:t>
      </w:r>
    </w:p>
    <w:p w14:paraId="34B9D442" w14:textId="78FD03E4" w:rsidR="00447B7A" w:rsidRPr="00806253" w:rsidRDefault="00217211" w:rsidP="00807996">
      <w:r w:rsidRPr="00806253">
        <w:t xml:space="preserve">Pentti </w:t>
      </w:r>
      <w:r w:rsidR="00447B7A" w:rsidRPr="00806253">
        <w:t>Vattulainen</w:t>
      </w:r>
    </w:p>
    <w:p w14:paraId="5810C99B" w14:textId="77777777" w:rsidR="00447B7A" w:rsidRPr="00806253" w:rsidRDefault="00447B7A" w:rsidP="00807996">
      <w:r w:rsidRPr="00806253">
        <w:t>Lisa Wadors</w:t>
      </w:r>
    </w:p>
    <w:p w14:paraId="17133327" w14:textId="77777777" w:rsidR="00447B7A" w:rsidRPr="00806253" w:rsidRDefault="00447B7A" w:rsidP="00807996">
      <w:r w:rsidRPr="00806253">
        <w:t>Nancy Weiss</w:t>
      </w:r>
    </w:p>
    <w:p w14:paraId="569E0B99" w14:textId="77777777" w:rsidR="00447B7A" w:rsidRPr="00806253" w:rsidRDefault="00447B7A" w:rsidP="00807996">
      <w:r w:rsidRPr="00806253">
        <w:t>Stephen Wyber</w:t>
      </w:r>
    </w:p>
    <w:p w14:paraId="082FE1C6" w14:textId="77777777" w:rsidR="00447B7A" w:rsidRPr="00806253" w:rsidRDefault="00447B7A" w:rsidP="00807996">
      <w:r w:rsidRPr="00806253">
        <w:t>Zhang Xuechan</w:t>
      </w:r>
    </w:p>
    <w:p w14:paraId="2FF51FB4" w14:textId="77777777" w:rsidR="00447B7A" w:rsidRPr="00806253" w:rsidRDefault="00447B7A" w:rsidP="00807996">
      <w:r w:rsidRPr="00806253">
        <w:t>Ma Yan</w:t>
      </w:r>
    </w:p>
    <w:p w14:paraId="69CE0DC3" w14:textId="77777777" w:rsidR="00447B7A" w:rsidRPr="00806253" w:rsidRDefault="00447B7A" w:rsidP="00807996">
      <w:r w:rsidRPr="00806253">
        <w:t>Kirsi Ylänne</w:t>
      </w:r>
    </w:p>
    <w:p w14:paraId="20F2D5B9" w14:textId="77777777" w:rsidR="00447B7A" w:rsidRPr="00806253" w:rsidRDefault="00447B7A" w:rsidP="00807996">
      <w:r w:rsidRPr="00806253">
        <w:t>Yasmine Youssef</w:t>
      </w:r>
    </w:p>
    <w:p w14:paraId="1EFDD28E" w14:textId="77777777" w:rsidR="00447B7A" w:rsidRPr="00806253" w:rsidRDefault="00447B7A" w:rsidP="00807996">
      <w:r w:rsidRPr="00806253">
        <w:t>Sha Yunke</w:t>
      </w:r>
    </w:p>
    <w:p w14:paraId="4A018E0F" w14:textId="77777777" w:rsidR="00636226" w:rsidRPr="00806253" w:rsidRDefault="00636226" w:rsidP="00447B7A">
      <w:pPr>
        <w:sectPr w:rsidR="00636226" w:rsidRPr="00806253" w:rsidSect="00636226">
          <w:type w:val="continuous"/>
          <w:pgSz w:w="12240" w:h="15840"/>
          <w:pgMar w:top="1440" w:right="1440" w:bottom="1440" w:left="1440" w:header="446" w:footer="504" w:gutter="0"/>
          <w:cols w:num="2" w:space="720"/>
          <w:titlePg/>
          <w:docGrid w:linePitch="360"/>
        </w:sectPr>
      </w:pPr>
    </w:p>
    <w:p w14:paraId="34B3B461" w14:textId="726F3744" w:rsidR="00447B7A" w:rsidRPr="00806253" w:rsidRDefault="00447B7A" w:rsidP="003A2AE2">
      <w:pPr>
        <w:spacing w:after="160" w:line="259" w:lineRule="auto"/>
      </w:pPr>
    </w:p>
    <w:p w14:paraId="02C3A372" w14:textId="2661FC98" w:rsidR="0054759D" w:rsidRPr="00806253" w:rsidRDefault="0054759D">
      <w:pPr>
        <w:spacing w:after="160" w:line="259" w:lineRule="auto"/>
      </w:pPr>
      <w:r w:rsidRPr="00806253">
        <w:br w:type="page"/>
      </w:r>
    </w:p>
    <w:p w14:paraId="03FA0780" w14:textId="77777777" w:rsidR="0054759D" w:rsidRPr="00806253" w:rsidRDefault="0054759D" w:rsidP="0054759D">
      <w:pPr>
        <w:pStyle w:val="Antrat1"/>
        <w:sectPr w:rsidR="0054759D" w:rsidRPr="00806253" w:rsidSect="00636226">
          <w:footerReference w:type="default" r:id="rId37"/>
          <w:type w:val="continuous"/>
          <w:pgSz w:w="12240" w:h="15840"/>
          <w:pgMar w:top="1440" w:right="1440" w:bottom="1440" w:left="1440" w:header="446" w:footer="504" w:gutter="0"/>
          <w:cols w:num="2" w:space="720"/>
          <w:titlePg/>
          <w:docGrid w:linePitch="360"/>
        </w:sectPr>
      </w:pPr>
    </w:p>
    <w:p w14:paraId="3DB3AEB4" w14:textId="20351683" w:rsidR="0054759D" w:rsidRPr="00806253" w:rsidRDefault="00CD0376" w:rsidP="0054759D">
      <w:pPr>
        <w:pStyle w:val="Antrat1"/>
      </w:pPr>
      <w:bookmarkStart w:id="47" w:name="_Toc31978498"/>
      <w:r w:rsidRPr="00806253">
        <w:t>Priedas</w:t>
      </w:r>
      <w:bookmarkEnd w:id="47"/>
    </w:p>
    <w:p w14:paraId="31420A6E" w14:textId="77777777" w:rsidR="0054759D" w:rsidRPr="00806253" w:rsidRDefault="0054759D" w:rsidP="0054759D"/>
    <w:p w14:paraId="749B9DA0" w14:textId="77777777" w:rsidR="00E76063" w:rsidRPr="00806253" w:rsidRDefault="00E76063" w:rsidP="0054759D">
      <w:pPr>
        <w:rPr>
          <w:highlight w:val="yellow"/>
        </w:rPr>
        <w:sectPr w:rsidR="00E76063" w:rsidRPr="00806253" w:rsidSect="00636226">
          <w:type w:val="continuous"/>
          <w:pgSz w:w="12240" w:h="15840"/>
          <w:pgMar w:top="1440" w:right="1440" w:bottom="1440" w:left="1440" w:header="446" w:footer="504" w:gutter="0"/>
          <w:cols w:num="2" w:space="720"/>
          <w:titlePg/>
          <w:docGrid w:linePitch="360"/>
        </w:sectPr>
      </w:pPr>
    </w:p>
    <w:p w14:paraId="0A1EF49D" w14:textId="77777777" w:rsidR="00E76063" w:rsidRPr="00806253" w:rsidRDefault="00E76063" w:rsidP="0054759D">
      <w:pPr>
        <w:rPr>
          <w:highlight w:val="yellow"/>
        </w:rPr>
      </w:pPr>
    </w:p>
    <w:p w14:paraId="53A9B89A" w14:textId="6352BB5F" w:rsidR="00CD0376" w:rsidRPr="00806253" w:rsidRDefault="00CD0376" w:rsidP="0054759D">
      <w:r w:rsidRPr="00806253">
        <w:t>LR autorių teisių ir gretutinių teisių įstatymo pakeitimai, susiję su Marakešo sutarties įgyvendinimu</w:t>
      </w:r>
    </w:p>
    <w:p w14:paraId="781384FE" w14:textId="6EEBB384" w:rsidR="0054759D" w:rsidRPr="003417EC" w:rsidRDefault="0054759D" w:rsidP="0054759D">
      <w:pPr>
        <w:rPr>
          <w:i/>
        </w:rPr>
      </w:pPr>
      <w:r w:rsidRPr="003417EC">
        <w:rPr>
          <w:i/>
        </w:rPr>
        <w:t>https://www.e-tar.lt/portal/lt/legalAct/7edfb2c00aa211e9a5eaf2cd290f1944</w:t>
      </w:r>
    </w:p>
    <w:p w14:paraId="1FE20AC6" w14:textId="77777777" w:rsidR="0054759D" w:rsidRPr="00806253" w:rsidRDefault="0054759D" w:rsidP="0054759D"/>
    <w:p w14:paraId="0571453C" w14:textId="77777777" w:rsidR="00E76063" w:rsidRPr="00806253" w:rsidRDefault="00E76063" w:rsidP="003A2AE2">
      <w:pPr>
        <w:spacing w:after="160" w:line="259" w:lineRule="auto"/>
        <w:sectPr w:rsidR="00E76063" w:rsidRPr="00806253" w:rsidSect="00E76063">
          <w:type w:val="continuous"/>
          <w:pgSz w:w="12240" w:h="15840"/>
          <w:pgMar w:top="1440" w:right="1440" w:bottom="1440" w:left="1440" w:header="446" w:footer="504" w:gutter="0"/>
          <w:cols w:space="720"/>
          <w:titlePg/>
          <w:docGrid w:linePitch="360"/>
        </w:sectPr>
      </w:pPr>
    </w:p>
    <w:p w14:paraId="18242532" w14:textId="10FAED60" w:rsidR="0054759D" w:rsidRPr="00806253" w:rsidRDefault="0054759D" w:rsidP="003A2AE2">
      <w:pPr>
        <w:spacing w:after="160" w:line="259" w:lineRule="auto"/>
      </w:pPr>
    </w:p>
    <w:p w14:paraId="069A7888" w14:textId="77777777" w:rsidR="00CD0376" w:rsidRPr="00806253" w:rsidRDefault="00CD0376" w:rsidP="00CD0376">
      <w:pPr>
        <w:spacing w:line="240" w:lineRule="auto"/>
        <w:jc w:val="center"/>
        <w:rPr>
          <w:rFonts w:ascii="Times New Roman" w:eastAsia="Times New Roman" w:hAnsi="Times New Roman"/>
          <w:color w:val="000000"/>
          <w:lang w:eastAsia="lt-LT"/>
        </w:rPr>
      </w:pPr>
      <w:r w:rsidRPr="00806253">
        <w:rPr>
          <w:rFonts w:ascii="Times New Roman" w:eastAsia="Times New Roman" w:hAnsi="Times New Roman"/>
          <w:caps/>
          <w:noProof/>
          <w:color w:val="000000"/>
          <w:lang w:eastAsia="lt-LT"/>
        </w:rPr>
        <w:drawing>
          <wp:inline distT="0" distB="0" distL="0" distR="0" wp14:anchorId="618C448A" wp14:editId="5D2E5D77">
            <wp:extent cx="600075" cy="695325"/>
            <wp:effectExtent l="0" t="0" r="9525" b="9525"/>
            <wp:docPr id="1" name="Paveikslėlis 1" descr="https://www.e-tar.lt/rs/legalact/7edfb2c00aa211e9a5eaf2cd290f1944/content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www.e-tar.lt/rs/legalact/7edfb2c00aa211e9a5eaf2cd290f1944/content_files/image00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14:paraId="6F0E9B59" w14:textId="77777777" w:rsidR="00CD0376" w:rsidRPr="00806253" w:rsidRDefault="00CD0376" w:rsidP="00CD0376">
      <w:pPr>
        <w:spacing w:line="240" w:lineRule="auto"/>
        <w:jc w:val="center"/>
        <w:rPr>
          <w:rFonts w:ascii="Times New Roman" w:eastAsia="Times New Roman" w:hAnsi="Times New Roman"/>
          <w:color w:val="000000"/>
          <w:lang w:eastAsia="lt-LT"/>
        </w:rPr>
      </w:pPr>
      <w:r w:rsidRPr="00806253">
        <w:rPr>
          <w:rFonts w:ascii="Times New Roman" w:eastAsia="Times New Roman" w:hAnsi="Times New Roman"/>
          <w:caps/>
          <w:color w:val="000000"/>
          <w:lang w:eastAsia="lt-LT"/>
        </w:rPr>
        <w:t> </w:t>
      </w:r>
    </w:p>
    <w:p w14:paraId="1E6A8A0A" w14:textId="77777777" w:rsidR="00CD0376" w:rsidRPr="00806253" w:rsidRDefault="00CD0376" w:rsidP="00CD0376">
      <w:pPr>
        <w:spacing w:line="240" w:lineRule="auto"/>
        <w:jc w:val="center"/>
        <w:rPr>
          <w:rFonts w:ascii="Times New Roman" w:eastAsia="Times New Roman" w:hAnsi="Times New Roman"/>
          <w:color w:val="000000"/>
          <w:lang w:eastAsia="lt-LT"/>
        </w:rPr>
      </w:pPr>
      <w:r w:rsidRPr="00806253">
        <w:rPr>
          <w:rFonts w:ascii="Times New Roman" w:eastAsia="Times New Roman" w:hAnsi="Times New Roman"/>
          <w:b/>
          <w:bCs/>
          <w:caps/>
          <w:color w:val="000000"/>
          <w:lang w:eastAsia="lt-LT"/>
        </w:rPr>
        <w:t>LIETUVOS RESPUBLIKOS</w:t>
      </w:r>
    </w:p>
    <w:p w14:paraId="783E59E7" w14:textId="77777777" w:rsidR="00CD0376" w:rsidRPr="00806253" w:rsidRDefault="00CD0376" w:rsidP="00CD0376">
      <w:pPr>
        <w:spacing w:line="240" w:lineRule="auto"/>
        <w:jc w:val="center"/>
        <w:rPr>
          <w:rFonts w:ascii="Times New Roman" w:eastAsia="Times New Roman" w:hAnsi="Times New Roman"/>
          <w:color w:val="000000"/>
          <w:lang w:eastAsia="lt-LT"/>
        </w:rPr>
      </w:pPr>
      <w:r w:rsidRPr="00806253">
        <w:rPr>
          <w:rFonts w:ascii="Times New Roman" w:eastAsia="Times New Roman" w:hAnsi="Times New Roman"/>
          <w:b/>
          <w:bCs/>
          <w:caps/>
          <w:color w:val="000000"/>
          <w:lang w:eastAsia="lt-LT"/>
        </w:rPr>
        <w:t>AUTORIŲ TEISIŲ IR GRETUTINIŲ TEISIŲ ĮSTATYMO NR. VIII-1185 2, 20, 20</w:t>
      </w:r>
      <w:r w:rsidRPr="00806253">
        <w:rPr>
          <w:rFonts w:ascii="Times New Roman" w:eastAsia="Times New Roman" w:hAnsi="Times New Roman"/>
          <w:b/>
          <w:bCs/>
          <w:caps/>
          <w:color w:val="000000"/>
          <w:vertAlign w:val="superscript"/>
          <w:lang w:eastAsia="lt-LT"/>
        </w:rPr>
        <w:t>1</w:t>
      </w:r>
      <w:r w:rsidRPr="00806253">
        <w:rPr>
          <w:rFonts w:ascii="Times New Roman" w:eastAsia="Times New Roman" w:hAnsi="Times New Roman"/>
          <w:b/>
          <w:bCs/>
          <w:caps/>
          <w:color w:val="000000"/>
          <w:lang w:eastAsia="lt-LT"/>
        </w:rPr>
        <w:t>, 25, 31, 32, 63, 75 STRAIPSNIŲ IR 3 PRIEDO PAKEITIMO</w:t>
      </w:r>
    </w:p>
    <w:p w14:paraId="0B0BDC92" w14:textId="77777777" w:rsidR="00CD0376" w:rsidRPr="00806253" w:rsidRDefault="00CD0376" w:rsidP="00CD0376">
      <w:pPr>
        <w:spacing w:line="240" w:lineRule="auto"/>
        <w:jc w:val="center"/>
        <w:rPr>
          <w:rFonts w:ascii="Times New Roman" w:eastAsia="Times New Roman" w:hAnsi="Times New Roman"/>
          <w:color w:val="000000"/>
          <w:lang w:eastAsia="lt-LT"/>
        </w:rPr>
      </w:pPr>
      <w:r w:rsidRPr="00806253">
        <w:rPr>
          <w:rFonts w:ascii="Times New Roman" w:eastAsia="Times New Roman" w:hAnsi="Times New Roman"/>
          <w:b/>
          <w:bCs/>
          <w:caps/>
          <w:color w:val="000000"/>
          <w:lang w:eastAsia="lt-LT"/>
        </w:rPr>
        <w:t>ĮSTATYMAS</w:t>
      </w:r>
    </w:p>
    <w:p w14:paraId="61198502" w14:textId="77777777" w:rsidR="00CD0376" w:rsidRPr="00806253" w:rsidRDefault="00CD0376" w:rsidP="00CD0376">
      <w:pPr>
        <w:spacing w:line="240" w:lineRule="auto"/>
        <w:jc w:val="center"/>
        <w:rPr>
          <w:rFonts w:ascii="Times New Roman" w:eastAsia="Times New Roman" w:hAnsi="Times New Roman"/>
          <w:color w:val="000000"/>
          <w:lang w:eastAsia="lt-LT"/>
        </w:rPr>
      </w:pPr>
      <w:r w:rsidRPr="00806253">
        <w:rPr>
          <w:rFonts w:ascii="Times New Roman" w:eastAsia="Times New Roman" w:hAnsi="Times New Roman"/>
          <w:b/>
          <w:bCs/>
          <w:caps/>
          <w:color w:val="000000"/>
          <w:lang w:eastAsia="lt-LT"/>
        </w:rPr>
        <w:t> </w:t>
      </w:r>
    </w:p>
    <w:p w14:paraId="2B1091DE" w14:textId="77777777" w:rsidR="00CD0376" w:rsidRPr="00806253" w:rsidRDefault="00CD0376" w:rsidP="00CD0376">
      <w:pPr>
        <w:spacing w:line="240" w:lineRule="auto"/>
        <w:jc w:val="center"/>
        <w:rPr>
          <w:rFonts w:ascii="Times New Roman" w:eastAsia="Times New Roman" w:hAnsi="Times New Roman"/>
          <w:color w:val="000000"/>
          <w:lang w:eastAsia="lt-LT"/>
        </w:rPr>
      </w:pPr>
      <w:r w:rsidRPr="00806253">
        <w:rPr>
          <w:rFonts w:ascii="Times New Roman" w:eastAsia="Times New Roman" w:hAnsi="Times New Roman"/>
          <w:color w:val="000000"/>
          <w:lang w:eastAsia="lt-LT"/>
        </w:rPr>
        <w:t>2018 m. gruodžio 20 d. Nr. XIII-1840</w:t>
      </w:r>
    </w:p>
    <w:p w14:paraId="35B8B9F5" w14:textId="77777777" w:rsidR="00CD0376" w:rsidRPr="00806253" w:rsidRDefault="00CD0376" w:rsidP="00CD0376">
      <w:pPr>
        <w:spacing w:line="240" w:lineRule="auto"/>
        <w:jc w:val="center"/>
        <w:rPr>
          <w:rFonts w:ascii="Times New Roman" w:eastAsia="Times New Roman" w:hAnsi="Times New Roman"/>
          <w:color w:val="000000"/>
          <w:lang w:eastAsia="lt-LT"/>
        </w:rPr>
      </w:pPr>
      <w:r w:rsidRPr="00806253">
        <w:rPr>
          <w:rFonts w:ascii="Times New Roman" w:eastAsia="Times New Roman" w:hAnsi="Times New Roman"/>
          <w:color w:val="000000"/>
          <w:lang w:eastAsia="lt-LT"/>
        </w:rPr>
        <w:t>Vilnius</w:t>
      </w:r>
    </w:p>
    <w:p w14:paraId="0AC2AA59" w14:textId="77777777" w:rsidR="00CD0376" w:rsidRPr="00806253" w:rsidRDefault="00CD0376" w:rsidP="00CD0376">
      <w:pPr>
        <w:spacing w:line="240" w:lineRule="auto"/>
        <w:jc w:val="center"/>
        <w:rPr>
          <w:rFonts w:ascii="Times New Roman" w:eastAsia="Times New Roman" w:hAnsi="Times New Roman"/>
          <w:color w:val="000000"/>
          <w:lang w:eastAsia="lt-LT"/>
        </w:rPr>
      </w:pPr>
      <w:r w:rsidRPr="00806253">
        <w:rPr>
          <w:rFonts w:ascii="Times New Roman" w:eastAsia="Times New Roman" w:hAnsi="Times New Roman"/>
          <w:color w:val="000000"/>
          <w:lang w:eastAsia="lt-LT"/>
        </w:rPr>
        <w:t> </w:t>
      </w:r>
    </w:p>
    <w:p w14:paraId="690DD09A"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r w:rsidRPr="00806253">
        <w:rPr>
          <w:rFonts w:ascii="Times New Roman" w:eastAsia="Times New Roman" w:hAnsi="Times New Roman"/>
          <w:color w:val="000000"/>
          <w:lang w:eastAsia="lt-LT"/>
        </w:rPr>
        <w:t> </w:t>
      </w:r>
    </w:p>
    <w:p w14:paraId="52088D98"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r w:rsidRPr="00806253">
        <w:rPr>
          <w:rFonts w:ascii="Times New Roman" w:eastAsia="Times New Roman" w:hAnsi="Times New Roman"/>
          <w:color w:val="000000"/>
          <w:lang w:eastAsia="lt-LT"/>
        </w:rPr>
        <w:t> </w:t>
      </w:r>
    </w:p>
    <w:p w14:paraId="2D2CDE68" w14:textId="77777777" w:rsidR="00CD0376" w:rsidRPr="00806253" w:rsidRDefault="00CD0376" w:rsidP="00CD0376">
      <w:pPr>
        <w:spacing w:line="240" w:lineRule="auto"/>
        <w:rPr>
          <w:rFonts w:ascii="Times New Roman" w:eastAsia="Times New Roman" w:hAnsi="Times New Roman"/>
          <w:color w:val="000000"/>
          <w:lang w:eastAsia="lt-LT"/>
        </w:rPr>
      </w:pPr>
      <w:r w:rsidRPr="00806253">
        <w:rPr>
          <w:rFonts w:ascii="Times New Roman" w:eastAsia="Times New Roman" w:hAnsi="Times New Roman"/>
          <w:color w:val="000000"/>
          <w:lang w:eastAsia="lt-LT"/>
        </w:rPr>
        <w:t> </w:t>
      </w:r>
    </w:p>
    <w:p w14:paraId="2D5CFB9F"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48" w:name="part_46928608f57d42418e78df81935939d2"/>
      <w:bookmarkEnd w:id="48"/>
      <w:r w:rsidRPr="00806253">
        <w:rPr>
          <w:rFonts w:ascii="Times New Roman" w:eastAsia="Times New Roman" w:hAnsi="Times New Roman"/>
          <w:b/>
          <w:bCs/>
          <w:color w:val="000000"/>
          <w:lang w:eastAsia="lt-LT"/>
        </w:rPr>
        <w:t>1 straipsnis. 2 straipsnio pakeitimas</w:t>
      </w:r>
    </w:p>
    <w:p w14:paraId="632DD34F"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49" w:name="part_d639d3c7cc8845ceb09d6871a37bbff2"/>
      <w:bookmarkEnd w:id="49"/>
      <w:r w:rsidRPr="00806253">
        <w:rPr>
          <w:rFonts w:ascii="Times New Roman" w:eastAsia="Times New Roman" w:hAnsi="Times New Roman"/>
          <w:color w:val="000000"/>
          <w:lang w:eastAsia="lt-LT"/>
        </w:rPr>
        <w:t>1. Papildyti 2 straipsnį nauja 15 dalimi:</w:t>
      </w:r>
    </w:p>
    <w:p w14:paraId="701061A7"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50" w:name="part_6069fef8ba964ffd858e1a215b493025"/>
      <w:bookmarkStart w:id="51" w:name="part_6d1e87675d5f4ce5a97778e3aaa3ae3e"/>
      <w:bookmarkEnd w:id="50"/>
      <w:bookmarkEnd w:id="51"/>
      <w:r w:rsidRPr="00806253">
        <w:rPr>
          <w:rFonts w:ascii="Times New Roman" w:eastAsia="Times New Roman" w:hAnsi="Times New Roman"/>
          <w:color w:val="000000"/>
          <w:lang w:eastAsia="lt-LT"/>
        </w:rPr>
        <w:t>„15. </w:t>
      </w:r>
      <w:r w:rsidRPr="00806253">
        <w:rPr>
          <w:rFonts w:ascii="Times New Roman" w:eastAsia="Times New Roman" w:hAnsi="Times New Roman"/>
          <w:b/>
          <w:bCs/>
          <w:color w:val="000000"/>
          <w:lang w:eastAsia="lt-LT"/>
        </w:rPr>
        <w:t>Įgaliotasis subjektas</w:t>
      </w:r>
      <w:r w:rsidRPr="00806253">
        <w:rPr>
          <w:rFonts w:ascii="Times New Roman" w:eastAsia="Times New Roman" w:hAnsi="Times New Roman"/>
          <w:color w:val="000000"/>
          <w:lang w:eastAsia="lt-LT"/>
        </w:rPr>
        <w:t> – juridinis asmuo ar kitas subjektas, kuris valstybės įgaliotas nesiekiant pelno teikti neįgaliesiems naudos gavėjams švietimo, mokymo, adaptuoto skaitymo ar susipažinimo su informacija paslaugas. Įgaliotasis subjektas taip pat gali būti viešoji įstaiga arba kitą juridinio asmens teisinę formą turinti ne pelno organizacija, kuriai šių paslaugų teikimas yra viena iš pagrindinių jos veiklos sričių, institucinių įsipareigojimų ar dalis jos viešojo intereso uždavinių (pvz., bet kokio tipo biblioteka, švietimo įstaiga, kita ne pelno organizacija).“</w:t>
      </w:r>
    </w:p>
    <w:p w14:paraId="0C62018B"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52" w:name="part_b8aafca9014840138c1c9e9e1f0b8811"/>
      <w:bookmarkEnd w:id="52"/>
      <w:r w:rsidRPr="00806253">
        <w:rPr>
          <w:rFonts w:ascii="Times New Roman" w:eastAsia="Times New Roman" w:hAnsi="Times New Roman"/>
          <w:color w:val="000000"/>
          <w:lang w:eastAsia="lt-LT"/>
        </w:rPr>
        <w:t>2. Buvusias 2 straipsnio 15–31 dalis laikyti atitinkamai 16–32 dalimis.</w:t>
      </w:r>
    </w:p>
    <w:p w14:paraId="26E1EC8B"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53" w:name="part_76e908e985524faab045036f47784a49"/>
      <w:bookmarkEnd w:id="53"/>
      <w:r w:rsidRPr="00806253">
        <w:rPr>
          <w:rFonts w:ascii="Times New Roman" w:eastAsia="Times New Roman" w:hAnsi="Times New Roman"/>
          <w:color w:val="000000"/>
          <w:lang w:eastAsia="lt-LT"/>
        </w:rPr>
        <w:t>3. Papildyti 2 straipsnį nauja 33 dalimi:</w:t>
      </w:r>
    </w:p>
    <w:p w14:paraId="443C4911"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54" w:name="part_ed1673c69cb84bbbb74f7306347c0283"/>
      <w:bookmarkStart w:id="55" w:name="part_65e120feb7974048ba4b6ad7a41a62f1"/>
      <w:bookmarkEnd w:id="54"/>
      <w:bookmarkEnd w:id="55"/>
      <w:r w:rsidRPr="00806253">
        <w:rPr>
          <w:rFonts w:ascii="Times New Roman" w:eastAsia="Times New Roman" w:hAnsi="Times New Roman"/>
          <w:color w:val="000000"/>
          <w:lang w:eastAsia="lt-LT"/>
        </w:rPr>
        <w:t>„33. </w:t>
      </w:r>
      <w:r w:rsidRPr="00806253">
        <w:rPr>
          <w:rFonts w:ascii="Times New Roman" w:eastAsia="Times New Roman" w:hAnsi="Times New Roman"/>
          <w:b/>
          <w:bCs/>
          <w:color w:val="000000"/>
          <w:lang w:eastAsia="lt-LT"/>
        </w:rPr>
        <w:t>Neįgalusis naudos gavėjas</w:t>
      </w:r>
      <w:r w:rsidRPr="00806253">
        <w:rPr>
          <w:rFonts w:ascii="Times New Roman" w:eastAsia="Times New Roman" w:hAnsi="Times New Roman"/>
          <w:color w:val="000000"/>
          <w:lang w:eastAsia="lt-LT"/>
        </w:rPr>
        <w:t> – aklasis; asmuo, dėl regėjimo sutrikimo, kurio neįmanoma sumažinti, nepajėgiantis skaityti spausdintų kūrinių iš esmės taip, kaip tokio sutrikimo neturintys asmenys; asmuo, dėl suvokimo negalios ar skaitymo sutrikimų nepajėgiantis skaityti spausdintų kūrinių iš esmės taip, kaip tokios negalios ar sutrikimų neturintys asmenys; asmuo, dėl fizinės negalios nepajėgiantis laikyti ar vartyti leidinio arba sutelkti žvilgsnio ar judinti akių taip, kad galėtų skaityti.“</w:t>
      </w:r>
    </w:p>
    <w:p w14:paraId="57CBF055"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56" w:name="part_1f3201d0c36742f593685315c05eba54"/>
      <w:bookmarkEnd w:id="56"/>
      <w:r w:rsidRPr="00806253">
        <w:rPr>
          <w:rFonts w:ascii="Times New Roman" w:eastAsia="Times New Roman" w:hAnsi="Times New Roman"/>
          <w:color w:val="000000"/>
          <w:lang w:eastAsia="lt-LT"/>
        </w:rPr>
        <w:t>4. Buvusias 2 straipsnio 32–36 dalis laikyti atitinkamai 34–38 dalimis.</w:t>
      </w:r>
    </w:p>
    <w:p w14:paraId="45CFE0F1"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57" w:name="part_6cffc13f4c1944ba983fa3384560ee12"/>
      <w:bookmarkEnd w:id="57"/>
      <w:r w:rsidRPr="00806253">
        <w:rPr>
          <w:rFonts w:ascii="Times New Roman" w:eastAsia="Times New Roman" w:hAnsi="Times New Roman"/>
          <w:color w:val="000000"/>
          <w:lang w:eastAsia="lt-LT"/>
        </w:rPr>
        <w:t>5. Papildyti 2 straipsnį nauja 39 dalimi:</w:t>
      </w:r>
    </w:p>
    <w:p w14:paraId="52F56540"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58" w:name="part_374c801dbe8f431ba2a04cc26fe80054"/>
      <w:bookmarkStart w:id="59" w:name="part_c7956998ab0741139b5a7540f01b0474"/>
      <w:bookmarkEnd w:id="58"/>
      <w:bookmarkEnd w:id="59"/>
      <w:r w:rsidRPr="00806253">
        <w:rPr>
          <w:rFonts w:ascii="Times New Roman" w:eastAsia="Times New Roman" w:hAnsi="Times New Roman"/>
          <w:color w:val="000000"/>
          <w:lang w:eastAsia="lt-LT"/>
        </w:rPr>
        <w:t>„39. </w:t>
      </w:r>
      <w:r w:rsidRPr="00806253">
        <w:rPr>
          <w:rFonts w:ascii="Times New Roman" w:eastAsia="Times New Roman" w:hAnsi="Times New Roman"/>
          <w:b/>
          <w:bCs/>
          <w:color w:val="000000"/>
          <w:lang w:eastAsia="lt-LT"/>
        </w:rPr>
        <w:t>Prieinamos formos kopija</w:t>
      </w:r>
      <w:r w:rsidRPr="00806253">
        <w:rPr>
          <w:rFonts w:ascii="Times New Roman" w:eastAsia="Times New Roman" w:hAnsi="Times New Roman"/>
          <w:color w:val="000000"/>
          <w:lang w:eastAsia="lt-LT"/>
        </w:rPr>
        <w:t> – alternatyviu būdu ar forma pateikta kūrinio ar kito objekto kopija, suteikianti galimybę neįgaliajam naudos gavėjui susipažinti su kūriniu ar kitu objektu taip, kaip su juo susipažintų negalios neturintis asmuo, bet nepažeidžianti kūrinio ar kito objekto vientisumo.“</w:t>
      </w:r>
    </w:p>
    <w:p w14:paraId="2B3A3114"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60" w:name="part_076f1c221f2a463bb01b662e42687092"/>
      <w:bookmarkEnd w:id="60"/>
      <w:r w:rsidRPr="00806253">
        <w:rPr>
          <w:rFonts w:ascii="Times New Roman" w:eastAsia="Times New Roman" w:hAnsi="Times New Roman"/>
          <w:color w:val="000000"/>
          <w:lang w:eastAsia="lt-LT"/>
        </w:rPr>
        <w:t>6. Buvusias 2 straipsnio 37–43 dalis laikyti atitinkamai 40–46 dalimis.</w:t>
      </w:r>
    </w:p>
    <w:p w14:paraId="3AD00611" w14:textId="17751B1B" w:rsidR="00CD0376" w:rsidRPr="00806253" w:rsidRDefault="00CD0376" w:rsidP="00CD0376">
      <w:pPr>
        <w:spacing w:line="360" w:lineRule="atLeast"/>
        <w:ind w:firstLine="720"/>
        <w:jc w:val="both"/>
        <w:rPr>
          <w:rFonts w:ascii="Times New Roman" w:eastAsia="Times New Roman" w:hAnsi="Times New Roman"/>
          <w:color w:val="000000"/>
          <w:lang w:eastAsia="lt-LT"/>
        </w:rPr>
      </w:pPr>
      <w:r w:rsidRPr="00806253">
        <w:rPr>
          <w:rFonts w:ascii="Times New Roman" w:eastAsia="Times New Roman" w:hAnsi="Times New Roman"/>
          <w:color w:val="000000"/>
          <w:lang w:eastAsia="lt-LT"/>
        </w:rPr>
        <w:t> </w:t>
      </w:r>
      <w:bookmarkStart w:id="61" w:name="part_c03c46cd92624fa08621252770793487"/>
      <w:bookmarkEnd w:id="61"/>
      <w:r w:rsidRPr="00806253">
        <w:rPr>
          <w:rFonts w:ascii="Times New Roman" w:eastAsia="Times New Roman" w:hAnsi="Times New Roman"/>
          <w:b/>
          <w:bCs/>
          <w:color w:val="000000"/>
          <w:lang w:eastAsia="lt-LT"/>
        </w:rPr>
        <w:t>2 straipsnis. 20 straipsnio pakeitimas</w:t>
      </w:r>
    </w:p>
    <w:p w14:paraId="598586AD"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62" w:name="part_e4d63218c8e844c9ae5dccb5806d95dd"/>
      <w:bookmarkEnd w:id="62"/>
      <w:r w:rsidRPr="00806253">
        <w:rPr>
          <w:rFonts w:ascii="Times New Roman" w:eastAsia="Times New Roman" w:hAnsi="Times New Roman"/>
          <w:color w:val="000000"/>
          <w:lang w:eastAsia="lt-LT"/>
        </w:rPr>
        <w:t>Pakeisti 20 straipsnio 7 dalies 2 punktą ir jį išdėstyti taip:</w:t>
      </w:r>
    </w:p>
    <w:p w14:paraId="728C8624"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63" w:name="part_c537106350bd4c58acf0d79b26b5c7e0"/>
      <w:bookmarkStart w:id="64" w:name="part_27dae6cdfb634bb0a90ef48fa2988316"/>
      <w:bookmarkEnd w:id="63"/>
      <w:bookmarkEnd w:id="64"/>
      <w:r w:rsidRPr="00806253">
        <w:rPr>
          <w:rFonts w:ascii="Times New Roman" w:eastAsia="Times New Roman" w:hAnsi="Times New Roman"/>
          <w:color w:val="000000"/>
          <w:lang w:eastAsia="lt-LT"/>
        </w:rPr>
        <w:t>„2) kai tuščios laikmenos ir įrenginiai yra įsigyti neįgaliųjų reikmėms;“.</w:t>
      </w:r>
    </w:p>
    <w:p w14:paraId="55A87BA9" w14:textId="029D933C" w:rsidR="00CD0376" w:rsidRPr="00806253" w:rsidRDefault="00CD0376" w:rsidP="00CD0376">
      <w:pPr>
        <w:spacing w:line="360" w:lineRule="atLeast"/>
        <w:ind w:firstLine="720"/>
        <w:jc w:val="both"/>
        <w:rPr>
          <w:rFonts w:ascii="Times New Roman" w:eastAsia="Times New Roman" w:hAnsi="Times New Roman"/>
          <w:color w:val="000000"/>
          <w:lang w:eastAsia="lt-LT"/>
        </w:rPr>
      </w:pPr>
      <w:r w:rsidRPr="00806253">
        <w:rPr>
          <w:rFonts w:ascii="Times New Roman" w:eastAsia="Times New Roman" w:hAnsi="Times New Roman"/>
          <w:color w:val="000000"/>
          <w:lang w:eastAsia="lt-LT"/>
        </w:rPr>
        <w:t> </w:t>
      </w:r>
      <w:bookmarkStart w:id="65" w:name="part_df39e6a4f6f74be497f1761d3cce941a"/>
      <w:bookmarkEnd w:id="65"/>
      <w:r w:rsidRPr="00806253">
        <w:rPr>
          <w:rFonts w:ascii="Times New Roman" w:eastAsia="Times New Roman" w:hAnsi="Times New Roman"/>
          <w:b/>
          <w:bCs/>
          <w:color w:val="000000"/>
          <w:lang w:eastAsia="lt-LT"/>
        </w:rPr>
        <w:t>3 straipsnis. 20</w:t>
      </w:r>
      <w:r w:rsidRPr="00806253">
        <w:rPr>
          <w:rFonts w:ascii="Times New Roman" w:eastAsia="Times New Roman" w:hAnsi="Times New Roman"/>
          <w:b/>
          <w:bCs/>
          <w:color w:val="000000"/>
          <w:vertAlign w:val="superscript"/>
          <w:lang w:eastAsia="lt-LT"/>
        </w:rPr>
        <w:t>1 </w:t>
      </w:r>
      <w:r w:rsidRPr="00806253">
        <w:rPr>
          <w:rFonts w:ascii="Times New Roman" w:eastAsia="Times New Roman" w:hAnsi="Times New Roman"/>
          <w:b/>
          <w:bCs/>
          <w:color w:val="000000"/>
          <w:lang w:eastAsia="lt-LT"/>
        </w:rPr>
        <w:t>straipsnio pakeitimas</w:t>
      </w:r>
    </w:p>
    <w:p w14:paraId="3B9CE227"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66" w:name="part_3b343b57262e479aa653701e47f6ef42"/>
      <w:bookmarkEnd w:id="66"/>
      <w:r w:rsidRPr="00806253">
        <w:rPr>
          <w:rFonts w:ascii="Times New Roman" w:eastAsia="Times New Roman" w:hAnsi="Times New Roman"/>
          <w:color w:val="000000"/>
          <w:lang w:eastAsia="lt-LT"/>
        </w:rPr>
        <w:t>Pakeisti 20</w:t>
      </w:r>
      <w:r w:rsidRPr="00806253">
        <w:rPr>
          <w:rFonts w:ascii="Times New Roman" w:eastAsia="Times New Roman" w:hAnsi="Times New Roman"/>
          <w:color w:val="000000"/>
          <w:vertAlign w:val="superscript"/>
          <w:lang w:eastAsia="lt-LT"/>
        </w:rPr>
        <w:t>1</w:t>
      </w:r>
      <w:r w:rsidRPr="00806253">
        <w:rPr>
          <w:rFonts w:ascii="Times New Roman" w:eastAsia="Times New Roman" w:hAnsi="Times New Roman"/>
          <w:color w:val="000000"/>
          <w:lang w:eastAsia="lt-LT"/>
        </w:rPr>
        <w:t> straipsnio 6 dalies 2 punktą ir jį išdėstyti taip:</w:t>
      </w:r>
    </w:p>
    <w:p w14:paraId="0C9CD141"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67" w:name="part_fbecac501feb481f9d6237d5e7efc631"/>
      <w:bookmarkStart w:id="68" w:name="part_741f669f9ab544afb6fca86915bf8b6d"/>
      <w:bookmarkEnd w:id="67"/>
      <w:bookmarkEnd w:id="68"/>
      <w:r w:rsidRPr="00806253">
        <w:rPr>
          <w:rFonts w:ascii="Times New Roman" w:eastAsia="Times New Roman" w:hAnsi="Times New Roman"/>
          <w:color w:val="000000"/>
          <w:lang w:eastAsia="lt-LT"/>
        </w:rPr>
        <w:t>„2) kai reprografijos įrenginiai yra įsigyti neįgaliųjų</w:t>
      </w:r>
      <w:r w:rsidRPr="00806253">
        <w:rPr>
          <w:rFonts w:ascii="Times New Roman" w:eastAsia="Times New Roman" w:hAnsi="Times New Roman"/>
          <w:b/>
          <w:bCs/>
          <w:color w:val="000000"/>
          <w:lang w:eastAsia="lt-LT"/>
        </w:rPr>
        <w:t> </w:t>
      </w:r>
      <w:r w:rsidRPr="00806253">
        <w:rPr>
          <w:rFonts w:ascii="Times New Roman" w:eastAsia="Times New Roman" w:hAnsi="Times New Roman"/>
          <w:color w:val="000000"/>
          <w:lang w:eastAsia="lt-LT"/>
        </w:rPr>
        <w:t>reikmėms;“.</w:t>
      </w:r>
    </w:p>
    <w:p w14:paraId="664D28CA" w14:textId="72260FA7" w:rsidR="00CD0376" w:rsidRPr="00806253" w:rsidRDefault="00CD0376" w:rsidP="00CD0376">
      <w:pPr>
        <w:spacing w:line="360" w:lineRule="atLeast"/>
        <w:ind w:firstLine="720"/>
        <w:jc w:val="both"/>
        <w:rPr>
          <w:rFonts w:ascii="Times New Roman" w:eastAsia="Times New Roman" w:hAnsi="Times New Roman"/>
          <w:color w:val="000000"/>
          <w:lang w:eastAsia="lt-LT"/>
        </w:rPr>
      </w:pPr>
      <w:r w:rsidRPr="00806253">
        <w:rPr>
          <w:rFonts w:ascii="Times New Roman" w:eastAsia="Times New Roman" w:hAnsi="Times New Roman"/>
          <w:color w:val="000000"/>
          <w:lang w:eastAsia="lt-LT"/>
        </w:rPr>
        <w:t> </w:t>
      </w:r>
      <w:bookmarkStart w:id="69" w:name="part_09ce558229ab445e9e2b78a5510476cc"/>
      <w:bookmarkEnd w:id="69"/>
      <w:r w:rsidRPr="00806253">
        <w:rPr>
          <w:rFonts w:ascii="Times New Roman" w:eastAsia="Times New Roman" w:hAnsi="Times New Roman"/>
          <w:b/>
          <w:bCs/>
          <w:color w:val="000000"/>
          <w:lang w:eastAsia="lt-LT"/>
        </w:rPr>
        <w:t>4 straipsnis. 25 straipsnio pakeitimas</w:t>
      </w:r>
    </w:p>
    <w:p w14:paraId="3922B5E9"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70" w:name="part_11145ca31baa44d98695c396f97e15f1"/>
      <w:bookmarkEnd w:id="70"/>
      <w:r w:rsidRPr="00806253">
        <w:rPr>
          <w:rFonts w:ascii="Times New Roman" w:eastAsia="Times New Roman" w:hAnsi="Times New Roman"/>
          <w:color w:val="000000"/>
          <w:lang w:eastAsia="lt-LT"/>
        </w:rPr>
        <w:t>Pakeisti 25 straipsnį ir jį išdėstyti taip:</w:t>
      </w:r>
    </w:p>
    <w:p w14:paraId="03A96E09" w14:textId="00BB3D16"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71" w:name="part_a7a604396a1a432cb267d48b4decbcbb"/>
      <w:bookmarkStart w:id="72" w:name="part_d437712be58c4a4fa993406e5d93e276"/>
      <w:bookmarkEnd w:id="71"/>
      <w:bookmarkEnd w:id="72"/>
      <w:r w:rsidRPr="00806253">
        <w:rPr>
          <w:rFonts w:ascii="Times New Roman" w:eastAsia="Times New Roman" w:hAnsi="Times New Roman"/>
          <w:color w:val="000000"/>
          <w:lang w:eastAsia="lt-LT"/>
        </w:rPr>
        <w:t>„</w:t>
      </w:r>
      <w:r w:rsidRPr="00806253">
        <w:rPr>
          <w:rFonts w:ascii="Times New Roman" w:eastAsia="Times New Roman" w:hAnsi="Times New Roman"/>
          <w:b/>
          <w:bCs/>
          <w:color w:val="000000"/>
          <w:lang w:eastAsia="lt-LT"/>
        </w:rPr>
        <w:t>25 straipsnis. Kūrinių ar kitų objektų panaudojimas neįgaliesiems skirtais būdais</w:t>
      </w:r>
      <w:r w:rsidR="000E0E83">
        <w:rPr>
          <w:rFonts w:ascii="Times New Roman" w:eastAsia="Times New Roman" w:hAnsi="Times New Roman"/>
          <w:b/>
          <w:bCs/>
          <w:color w:val="000000"/>
          <w:lang w:eastAsia="lt-LT"/>
        </w:rPr>
        <w:t>:</w:t>
      </w:r>
    </w:p>
    <w:p w14:paraId="15EF0033"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73" w:name="part_a0330d716af641bfb347e54b72b6dcbe"/>
      <w:bookmarkEnd w:id="73"/>
      <w:r w:rsidRPr="00806253">
        <w:rPr>
          <w:rFonts w:ascii="Times New Roman" w:eastAsia="Times New Roman" w:hAnsi="Times New Roman"/>
          <w:color w:val="000000"/>
          <w:lang w:eastAsia="lt-LT"/>
        </w:rPr>
        <w:t>1. Be kūrinio autoriaus ar kito šio kūrinio autorių teisių subjekto leidimo ir be autorinio atlyginimo, tačiau nurodžius, jeigu tai įmanoma, naudojamą šaltinį ir autoriaus vardą, leidžiama nekomerciniais tikslais, teisėtai išleistą ar viešai paskelbtą kūrinį atgaminti, išleisti, adaptuoti ir viešai skelbti, įskaitant padarymą viešai prieinamu kompiuterių tinklais (internete), jeigu tuo kūriniu galės naudotis ir prieigą prie jo turės tik neįgalieji, kiek tai pateisinama konkrečia negalia, išskyrus atvejus, kai tie kūriniai buvo specialiai sukurti šiam tikslui.</w:t>
      </w:r>
    </w:p>
    <w:p w14:paraId="0CE76F76"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74" w:name="part_fcd225a2b295414089ac7fd367ab817b"/>
      <w:bookmarkEnd w:id="74"/>
      <w:r w:rsidRPr="00806253">
        <w:rPr>
          <w:rFonts w:ascii="Times New Roman" w:eastAsia="Times New Roman" w:hAnsi="Times New Roman"/>
          <w:color w:val="000000"/>
          <w:lang w:eastAsia="lt-LT"/>
        </w:rPr>
        <w:t>2. Lietuvos Respublikoje įsteigtiems įgaliotiesiems subjektams leidžiama šio straipsnio 1 dalyje nustatyto apribojimo tikslais atgaminti kūrinius ar kitus objektus padarant prieinamos formos kopijas ir viešai jas skelbti, įskaitant padarymą viešai prieinamomis kompiuterių tinklais (internete), platinti ir teikti panaudai neįgaliesiems naudos gavėjams ar kitiems įgaliotiesiems subjektams visose Europos Sąjungos valstybėse narėse. Lietuvos Respublikoje esantys neįgalieji naudos gavėjai ir įgaliotieji subjektai gali gauti prieinamos formos kopijos kūrinius iš bet kurioje Europos Sąjungos valstybėje narėje įsisteigusio įgaliotojo subjekto. Siekiant tikslų, nurodytų šioje dalyje, įgaliotajam subjektui leidžiama atgaminti šių kūrinių ar kitų objektų prieinamos formos kopijas – knygų, žurnalų, laikraščių, periodinių leidinių ar kito pobūdžio rašto, ženklų, įskaitant natas, formos kūrinių ir susijusių iliustracijų bet kokioje laikmenoje, įskaitant garso formą (pvz., garso knygos) ir skaitmeninę formą.</w:t>
      </w:r>
    </w:p>
    <w:p w14:paraId="25ABA78F"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75" w:name="part_6787426dec3649d1a2332a19fca07129"/>
      <w:bookmarkEnd w:id="75"/>
      <w:r w:rsidRPr="00806253">
        <w:rPr>
          <w:rFonts w:ascii="Times New Roman" w:eastAsia="Times New Roman" w:hAnsi="Times New Roman"/>
          <w:color w:val="000000"/>
          <w:lang w:eastAsia="lt-LT"/>
        </w:rPr>
        <w:t>3. Sutartys, trukdančios atlikti šio straipsnio 2 dalyje nurodytus veiksmus, negalioja.</w:t>
      </w:r>
    </w:p>
    <w:p w14:paraId="4547DA70"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76" w:name="part_7685197a5b644398ad570d8791677cbb"/>
      <w:bookmarkEnd w:id="76"/>
      <w:r w:rsidRPr="00806253">
        <w:rPr>
          <w:rFonts w:ascii="Times New Roman" w:eastAsia="Times New Roman" w:hAnsi="Times New Roman"/>
          <w:color w:val="000000"/>
          <w:lang w:eastAsia="lt-LT"/>
        </w:rPr>
        <w:t>4. Įgaliotasis subjektas, įsisteigęs Lietuvos Respublikoje ir užsiimantis šio straipsnio 2 dalyje nurodyta veikla, laikydamasis galiojančių asmens duomenų tvarkymo taisyklių, turi:</w:t>
      </w:r>
    </w:p>
    <w:p w14:paraId="7093CB15"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77" w:name="part_63162becf9ff480bae3031c62e8636d4"/>
      <w:bookmarkEnd w:id="77"/>
      <w:r w:rsidRPr="00806253">
        <w:rPr>
          <w:rFonts w:ascii="Times New Roman" w:eastAsia="Times New Roman" w:hAnsi="Times New Roman"/>
          <w:color w:val="000000"/>
          <w:lang w:eastAsia="lt-LT"/>
        </w:rPr>
        <w:t>1) užtikrinti prieinamos formos kopijų platinimą, viešą paskelbimą ar prieigą prie jų tik neįgaliesiems naudos gavėjams ar kitiems įgaliotiesiems subjektams;</w:t>
      </w:r>
    </w:p>
    <w:p w14:paraId="70E2E102"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78" w:name="part_2013d5371ced473da3023598af54f898"/>
      <w:bookmarkEnd w:id="78"/>
      <w:r w:rsidRPr="00806253">
        <w:rPr>
          <w:rFonts w:ascii="Times New Roman" w:eastAsia="Times New Roman" w:hAnsi="Times New Roman"/>
          <w:color w:val="000000"/>
          <w:lang w:eastAsia="lt-LT"/>
        </w:rPr>
        <w:t>2) imtis tinkamų priemonių atgrasyti nuo prieinamos formos kopijų atgaminimo, platinimo, viešo paskelbimo ar jų padarymo viešai prieinamų neturint tam leidimo;</w:t>
      </w:r>
    </w:p>
    <w:p w14:paraId="4ADEF7A5"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79" w:name="part_8dc9b3a2125e44cbadb6855c46a0d062"/>
      <w:bookmarkEnd w:id="79"/>
      <w:r w:rsidRPr="00806253">
        <w:rPr>
          <w:rFonts w:ascii="Times New Roman" w:eastAsia="Times New Roman" w:hAnsi="Times New Roman"/>
          <w:color w:val="000000"/>
          <w:lang w:eastAsia="lt-LT"/>
        </w:rPr>
        <w:t>3) kruopščiai tvarkyti kūrinius ar kitus objektus ir jų prieinamos formos kopijas, fiksuojant tvarkomąjį darbą (duomenų rinkimą, įrašymą, rūšiavimą, saugojimą ir kita);</w:t>
      </w:r>
    </w:p>
    <w:p w14:paraId="66CF60C3"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80" w:name="part_d2cf39aa90734cb5957d7bafa8b901e0"/>
      <w:bookmarkEnd w:id="80"/>
      <w:r w:rsidRPr="00806253">
        <w:rPr>
          <w:rFonts w:ascii="Times New Roman" w:eastAsia="Times New Roman" w:hAnsi="Times New Roman"/>
          <w:color w:val="000000"/>
          <w:lang w:eastAsia="lt-LT"/>
        </w:rPr>
        <w:t>4) savo interneto svetainėje ar kitais viešą prieigą užtikrinančiais būdais skelbti ir atnaujinti informaciją apie šios dalies 1, 2 ir 3 punktuose numatytų įsipareigojimų vykdymą;</w:t>
      </w:r>
    </w:p>
    <w:p w14:paraId="3CC0014A"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81" w:name="part_00404f2c72df4f23803a19af00766487"/>
      <w:bookmarkEnd w:id="81"/>
      <w:r w:rsidRPr="00806253">
        <w:rPr>
          <w:rFonts w:ascii="Times New Roman" w:eastAsia="Times New Roman" w:hAnsi="Times New Roman"/>
          <w:color w:val="000000"/>
          <w:lang w:eastAsia="lt-LT"/>
        </w:rPr>
        <w:t>5) neįgaliųjų naudos gavėjų, kitų įgaliotųjų subjektų ar teisių turėtojų prašymu pateikti informaciją, kokias prieinamos formos kopijas ir formas jis turi, taip pat įgaliotųjų subjektų, su kuriais jis keitėsi prieinamos formos kopijomis, pavadinimus ir kontaktinius duomenis.</w:t>
      </w:r>
    </w:p>
    <w:p w14:paraId="2CFE55AA"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82" w:name="part_981825e38f994b1fbe85452cedba4996"/>
      <w:bookmarkEnd w:id="82"/>
      <w:r w:rsidRPr="00806253">
        <w:rPr>
          <w:rFonts w:ascii="Times New Roman" w:eastAsia="Times New Roman" w:hAnsi="Times New Roman"/>
          <w:color w:val="000000"/>
          <w:lang w:eastAsia="lt-LT"/>
        </w:rPr>
        <w:t>5. Vyriausybės įgaliota institucija savo interneto svetainėje viešai skelbia Lietuvos Respublikoje įsisteigusių įgaliotųjų subjektų, užsiimančių šio straipsnio 2 dalyje numatyta veikla, sąrašus. Šią informaciją Vyriausybės įgaliotos institucija taip pat teikia Europos Komisijai – viešam skelbimui centriniame informaciniame punkte.</w:t>
      </w:r>
    </w:p>
    <w:p w14:paraId="3429362C"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83" w:name="part_0d3cbced57634dc7a0eeda8d09b6bb50"/>
      <w:bookmarkEnd w:id="83"/>
      <w:r w:rsidRPr="00806253">
        <w:rPr>
          <w:rFonts w:ascii="Times New Roman" w:eastAsia="Times New Roman" w:hAnsi="Times New Roman"/>
          <w:color w:val="000000"/>
          <w:lang w:eastAsia="lt-LT"/>
        </w:rPr>
        <w:t>6. Vyriausybės įgaliota institucija nustato tvarką, numatančią keitimąsi kūrinių ar kitų objektų prieinamos formos kopijomis aklų, regos sutrikimų ar kitą spausdinto teksto skaitymo negalią turinčių asmenų labui pagal Europos Parlamento ir Tarybos Reglamentą (ES) 2017/1563.“</w:t>
      </w:r>
    </w:p>
    <w:p w14:paraId="7CF17DB4"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84" w:name="part_e1a89e24e63d4d24b288fe03db6b4391"/>
      <w:bookmarkEnd w:id="84"/>
      <w:r w:rsidRPr="00806253">
        <w:rPr>
          <w:rFonts w:ascii="Times New Roman" w:eastAsia="Times New Roman" w:hAnsi="Times New Roman"/>
          <w:b/>
          <w:bCs/>
          <w:color w:val="000000"/>
          <w:lang w:eastAsia="lt-LT"/>
        </w:rPr>
        <w:t>5 straipsnis. 31 straipsnio pakeitimas</w:t>
      </w:r>
    </w:p>
    <w:p w14:paraId="57705ED8"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85" w:name="part_c1e07e61ef3347a5bce0ab0a546302a5"/>
      <w:bookmarkEnd w:id="85"/>
      <w:r w:rsidRPr="00806253">
        <w:rPr>
          <w:rFonts w:ascii="Times New Roman" w:eastAsia="Times New Roman" w:hAnsi="Times New Roman"/>
          <w:color w:val="000000"/>
          <w:lang w:eastAsia="lt-LT"/>
        </w:rPr>
        <w:t>Papildyti 31 straipsnio 1 dalį 4 punktu:</w:t>
      </w:r>
    </w:p>
    <w:p w14:paraId="0CF3796F"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86" w:name="part_02784c097d4048baaca6431303998c36"/>
      <w:bookmarkStart w:id="87" w:name="part_bf3116ee2b11405b90a24562970c6b8d"/>
      <w:bookmarkEnd w:id="86"/>
      <w:bookmarkEnd w:id="87"/>
      <w:r w:rsidRPr="00806253">
        <w:rPr>
          <w:rFonts w:ascii="Times New Roman" w:eastAsia="Times New Roman" w:hAnsi="Times New Roman"/>
          <w:color w:val="000000"/>
          <w:lang w:eastAsia="lt-LT"/>
        </w:rPr>
        <w:t>„4) nekomerciniais tikslais naudojama taip, kaip nurodyta šio Įstatymo 25 straipsnio 2 dalyje.“</w:t>
      </w:r>
    </w:p>
    <w:p w14:paraId="050CA853"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88" w:name="part_04e39b95e36f4ee2ad91448a1fd44f8d"/>
      <w:bookmarkEnd w:id="88"/>
      <w:r w:rsidRPr="00806253">
        <w:rPr>
          <w:rFonts w:ascii="Times New Roman" w:eastAsia="Times New Roman" w:hAnsi="Times New Roman"/>
          <w:b/>
          <w:bCs/>
          <w:color w:val="000000"/>
          <w:lang w:eastAsia="lt-LT"/>
        </w:rPr>
        <w:t>6 straipsnis. 32 straipsnio pakeitimas</w:t>
      </w:r>
    </w:p>
    <w:p w14:paraId="51A2349E"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89" w:name="part_649ccb8c40b34e359029109b573f4872"/>
      <w:bookmarkEnd w:id="89"/>
      <w:r w:rsidRPr="00806253">
        <w:rPr>
          <w:rFonts w:ascii="Times New Roman" w:eastAsia="Times New Roman" w:hAnsi="Times New Roman"/>
          <w:color w:val="000000"/>
          <w:lang w:eastAsia="lt-LT"/>
        </w:rPr>
        <w:t>Pakeisti 32 straipsnio 1 dalį ir ją išdėstyti taip:</w:t>
      </w:r>
    </w:p>
    <w:p w14:paraId="56C981A4"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90" w:name="part_bfce297745e74ae3a6300a3e2ebc149b"/>
      <w:bookmarkStart w:id="91" w:name="part_5d9d92c878274d0ba80fad9f83defbc7"/>
      <w:bookmarkEnd w:id="90"/>
      <w:bookmarkEnd w:id="91"/>
      <w:r w:rsidRPr="00806253">
        <w:rPr>
          <w:rFonts w:ascii="Times New Roman" w:eastAsia="Times New Roman" w:hAnsi="Times New Roman"/>
          <w:color w:val="000000"/>
          <w:lang w:eastAsia="lt-LT"/>
        </w:rPr>
        <w:t>„1. Teisėtas duomenų bazės ar jos kopijos naudotojas be autoriaus arba kito autorių teisių subjekto leidimo turi teisę atlikti šio Įstatymo 15 straipsnio 1 dalyje nurodytus veiksmus, jeigu šie veiksmai reikalingi tam, kad teisėtas duomenų bazės naudotojas galėtų sužinoti duomenų bazės turinį ir juo tinkamai naudotis. Šio Įstatymo 25 straipsnio 2 dalyje nurodytais atvejais nekomerciniais tikslais teisėtas duomenų bazės ar jos kopijos naudotojas be autoriaus arba kito autorių teisių subjekto leidimo turi teisę atlikti šio Įstatymo 15 straipsnio 1 dalies 1, 5 ir 8 punktuose nurodytus veiksmus.“</w:t>
      </w:r>
    </w:p>
    <w:p w14:paraId="2DE67614" w14:textId="393375FA" w:rsidR="00CD0376" w:rsidRPr="00806253" w:rsidRDefault="00CD0376" w:rsidP="00CD0376">
      <w:pPr>
        <w:spacing w:line="360" w:lineRule="atLeast"/>
        <w:ind w:firstLine="720"/>
        <w:jc w:val="both"/>
        <w:rPr>
          <w:rFonts w:ascii="Times New Roman" w:eastAsia="Times New Roman" w:hAnsi="Times New Roman"/>
          <w:color w:val="000000"/>
          <w:lang w:eastAsia="lt-LT"/>
        </w:rPr>
      </w:pPr>
      <w:r w:rsidRPr="00806253">
        <w:rPr>
          <w:rFonts w:ascii="Times New Roman" w:eastAsia="Times New Roman" w:hAnsi="Times New Roman"/>
          <w:color w:val="000000"/>
          <w:lang w:eastAsia="lt-LT"/>
        </w:rPr>
        <w:t> </w:t>
      </w:r>
      <w:bookmarkStart w:id="92" w:name="part_e281e02ca7d740a7862d472e3ee2ea64"/>
      <w:bookmarkEnd w:id="92"/>
      <w:r w:rsidRPr="00806253">
        <w:rPr>
          <w:rFonts w:ascii="Times New Roman" w:eastAsia="Times New Roman" w:hAnsi="Times New Roman"/>
          <w:b/>
          <w:bCs/>
          <w:color w:val="000000"/>
          <w:lang w:eastAsia="lt-LT"/>
        </w:rPr>
        <w:t>7 straipsnis. 63 straipsnio pakeitimas</w:t>
      </w:r>
    </w:p>
    <w:p w14:paraId="7D4CA86A"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93" w:name="part_ac179e97b2e14019b4097f1128b1d9c4"/>
      <w:bookmarkEnd w:id="93"/>
      <w:r w:rsidRPr="00806253">
        <w:rPr>
          <w:rFonts w:ascii="Times New Roman" w:eastAsia="Times New Roman" w:hAnsi="Times New Roman"/>
          <w:color w:val="000000"/>
          <w:lang w:eastAsia="lt-LT"/>
        </w:rPr>
        <w:t>Papildyti 63 straipsnio 1 dalį 4 punktu:</w:t>
      </w:r>
    </w:p>
    <w:p w14:paraId="00E5F1D5"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94" w:name="part_d2d78fad6afc4ae3b2a3f6cf7ca3bdf5"/>
      <w:bookmarkStart w:id="95" w:name="part_a8a3b5c5f4d44504b92f120f56fb2c48"/>
      <w:bookmarkEnd w:id="94"/>
      <w:bookmarkEnd w:id="95"/>
      <w:r w:rsidRPr="00806253">
        <w:rPr>
          <w:rFonts w:ascii="Times New Roman" w:eastAsia="Times New Roman" w:hAnsi="Times New Roman"/>
          <w:color w:val="000000"/>
          <w:lang w:eastAsia="lt-LT"/>
        </w:rPr>
        <w:t>„4) duomenų bazė perkeliama ir naudojama nekomerciniais tikslais šio Įstatymo 25 straipsnio 2 dalyje numatytos išimties atveju.“</w:t>
      </w:r>
    </w:p>
    <w:p w14:paraId="0BE9A3B4" w14:textId="25BED5F3" w:rsidR="00CD0376" w:rsidRPr="00806253" w:rsidRDefault="00CD0376" w:rsidP="00CD0376">
      <w:pPr>
        <w:spacing w:line="360" w:lineRule="atLeast"/>
        <w:ind w:firstLine="720"/>
        <w:jc w:val="both"/>
        <w:rPr>
          <w:rFonts w:ascii="Times New Roman" w:eastAsia="Times New Roman" w:hAnsi="Times New Roman"/>
          <w:color w:val="000000"/>
          <w:lang w:eastAsia="lt-LT"/>
        </w:rPr>
      </w:pPr>
      <w:r w:rsidRPr="00806253">
        <w:rPr>
          <w:rFonts w:ascii="Times New Roman" w:eastAsia="Times New Roman" w:hAnsi="Times New Roman"/>
          <w:color w:val="000000"/>
          <w:lang w:eastAsia="lt-LT"/>
        </w:rPr>
        <w:t> </w:t>
      </w:r>
      <w:bookmarkStart w:id="96" w:name="part_f413c5c3ae78467c918133200a780cde"/>
      <w:bookmarkEnd w:id="96"/>
      <w:r w:rsidRPr="00806253">
        <w:rPr>
          <w:rFonts w:ascii="Times New Roman" w:eastAsia="Times New Roman" w:hAnsi="Times New Roman"/>
          <w:b/>
          <w:bCs/>
          <w:color w:val="000000"/>
          <w:lang w:eastAsia="lt-LT"/>
        </w:rPr>
        <w:t>8 straipsnis. 75 straipsnio pakeitimas</w:t>
      </w:r>
    </w:p>
    <w:p w14:paraId="1D39EFEF"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97" w:name="part_60618ad614724cc292d15076653545f6"/>
      <w:bookmarkEnd w:id="97"/>
      <w:r w:rsidRPr="00806253">
        <w:rPr>
          <w:rFonts w:ascii="Times New Roman" w:eastAsia="Times New Roman" w:hAnsi="Times New Roman"/>
          <w:color w:val="000000"/>
          <w:lang w:eastAsia="lt-LT"/>
        </w:rPr>
        <w:t>Pakeisti 75 straipsnio 1 dalį ir ją išdėstyti taip:</w:t>
      </w:r>
    </w:p>
    <w:p w14:paraId="52B6587F"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98" w:name="part_d5f1a3f844984ee291abd28f3f1f787c"/>
      <w:bookmarkStart w:id="99" w:name="part_c88b2e6875a54a3a84b2adfcb0749a14"/>
      <w:bookmarkEnd w:id="98"/>
      <w:bookmarkEnd w:id="99"/>
      <w:r w:rsidRPr="00806253">
        <w:rPr>
          <w:rFonts w:ascii="Times New Roman" w:eastAsia="Times New Roman" w:hAnsi="Times New Roman"/>
          <w:color w:val="000000"/>
          <w:lang w:eastAsia="lt-LT"/>
        </w:rPr>
        <w:t>„1. Kai autorių teisių, gretutinių teisių ir </w:t>
      </w:r>
      <w:r w:rsidRPr="00806253">
        <w:rPr>
          <w:rFonts w:ascii="Times New Roman" w:eastAsia="Times New Roman" w:hAnsi="Times New Roman"/>
          <w:i/>
          <w:iCs/>
          <w:color w:val="000000"/>
          <w:lang w:eastAsia="lt-LT"/>
        </w:rPr>
        <w:t>sui generis </w:t>
      </w:r>
      <w:r w:rsidRPr="00806253">
        <w:rPr>
          <w:rFonts w:ascii="Times New Roman" w:eastAsia="Times New Roman" w:hAnsi="Times New Roman"/>
          <w:color w:val="000000"/>
          <w:lang w:eastAsia="lt-LT"/>
        </w:rPr>
        <w:t>teisių subjektų taikomos techninės apsaugos priemonės šių teisių naudotojams trukdo pasinaudoti autorių teisių, gretutinių teisių ir </w:t>
      </w:r>
      <w:r w:rsidRPr="00806253">
        <w:rPr>
          <w:rFonts w:ascii="Times New Roman" w:eastAsia="Times New Roman" w:hAnsi="Times New Roman"/>
          <w:i/>
          <w:iCs/>
          <w:color w:val="000000"/>
          <w:lang w:eastAsia="lt-LT"/>
        </w:rPr>
        <w:t>sui generis </w:t>
      </w:r>
      <w:r w:rsidRPr="00806253">
        <w:rPr>
          <w:rFonts w:ascii="Times New Roman" w:eastAsia="Times New Roman" w:hAnsi="Times New Roman"/>
          <w:color w:val="000000"/>
          <w:lang w:eastAsia="lt-LT"/>
        </w:rPr>
        <w:t>teisių apribojimais, numatytais šio Įstatymo 20 straipsnio 1 dalyje, 20</w:t>
      </w:r>
      <w:r w:rsidRPr="00806253">
        <w:rPr>
          <w:rFonts w:ascii="Times New Roman" w:eastAsia="Times New Roman" w:hAnsi="Times New Roman"/>
          <w:color w:val="000000"/>
          <w:vertAlign w:val="superscript"/>
          <w:lang w:eastAsia="lt-LT"/>
        </w:rPr>
        <w:t>1</w:t>
      </w:r>
      <w:r w:rsidRPr="00806253">
        <w:rPr>
          <w:rFonts w:ascii="Times New Roman" w:eastAsia="Times New Roman" w:hAnsi="Times New Roman"/>
          <w:color w:val="000000"/>
          <w:lang w:eastAsia="lt-LT"/>
        </w:rPr>
        <w:t> straipsnio 1 dalyje, 22 straipsnio 1 dalies 1 punkte, 25 straipsnyje, 27 straipsnyje, 29 straipsnio 1 dalies 2 punkte, 58 straipsnio 1 dalies 4, 5, 7, 8, 9 punktuose ir 2 dalyje ir 63 straipsnio 1 dalyje, teisių naudotojams turi būti sudarytos sąlygos ar suteiktos tinkamos priemonės (pvz., dekodavimo prietaisai ir kitos), leidžiančios pasinaudoti teisėtai prieinamais autorių teisių, gretutinių teisių ar </w:t>
      </w:r>
      <w:r w:rsidRPr="00806253">
        <w:rPr>
          <w:rFonts w:ascii="Times New Roman" w:eastAsia="Times New Roman" w:hAnsi="Times New Roman"/>
          <w:i/>
          <w:iCs/>
          <w:color w:val="000000"/>
          <w:lang w:eastAsia="lt-LT"/>
        </w:rPr>
        <w:t>sui generis </w:t>
      </w:r>
      <w:r w:rsidRPr="00806253">
        <w:rPr>
          <w:rFonts w:ascii="Times New Roman" w:eastAsia="Times New Roman" w:hAnsi="Times New Roman"/>
          <w:color w:val="000000"/>
          <w:lang w:eastAsia="lt-LT"/>
        </w:rPr>
        <w:t>teisių objektais tiek, kad teisių naudotojai turėtų nekomercinės naudos iš jų interesais numatytų autorių teisių, gretutinių teisių ir </w:t>
      </w:r>
      <w:r w:rsidRPr="00806253">
        <w:rPr>
          <w:rFonts w:ascii="Times New Roman" w:eastAsia="Times New Roman" w:hAnsi="Times New Roman"/>
          <w:i/>
          <w:iCs/>
          <w:color w:val="000000"/>
          <w:lang w:eastAsia="lt-LT"/>
        </w:rPr>
        <w:t>sui generis </w:t>
      </w:r>
      <w:r w:rsidRPr="00806253">
        <w:rPr>
          <w:rFonts w:ascii="Times New Roman" w:eastAsia="Times New Roman" w:hAnsi="Times New Roman"/>
          <w:color w:val="000000"/>
          <w:lang w:eastAsia="lt-LT"/>
        </w:rPr>
        <w:t>teisių apribojimų.“</w:t>
      </w:r>
    </w:p>
    <w:p w14:paraId="6D4C8F94"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100" w:name="part_968ca4e808e348caa1423847bae69d2a"/>
      <w:bookmarkEnd w:id="100"/>
      <w:r w:rsidRPr="00806253">
        <w:rPr>
          <w:rFonts w:ascii="Times New Roman" w:eastAsia="Times New Roman" w:hAnsi="Times New Roman"/>
          <w:b/>
          <w:bCs/>
          <w:color w:val="000000"/>
          <w:lang w:eastAsia="lt-LT"/>
        </w:rPr>
        <w:t>9 straipsnis. Įstatymo 3 priedo pakeitimas</w:t>
      </w:r>
    </w:p>
    <w:p w14:paraId="2D2D1B5A"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101" w:name="part_124cd59bc6284d81bc751d650bc5e0e8"/>
      <w:bookmarkEnd w:id="101"/>
      <w:r w:rsidRPr="00806253">
        <w:rPr>
          <w:rFonts w:ascii="Times New Roman" w:eastAsia="Times New Roman" w:hAnsi="Times New Roman"/>
          <w:color w:val="000000"/>
          <w:lang w:eastAsia="lt-LT"/>
        </w:rPr>
        <w:t>1. Papildyti Įstatymo 3 priedą 12 punktu:</w:t>
      </w:r>
    </w:p>
    <w:p w14:paraId="367F0577"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102" w:name="part_0305bb589ba44783b47452d73caac720"/>
      <w:bookmarkStart w:id="103" w:name="part_9f8281bf768e48ffa181b8a16e4600b5"/>
      <w:bookmarkEnd w:id="102"/>
      <w:bookmarkEnd w:id="103"/>
      <w:r w:rsidRPr="00806253">
        <w:rPr>
          <w:rFonts w:ascii="Times New Roman" w:eastAsia="Times New Roman" w:hAnsi="Times New Roman"/>
          <w:color w:val="000000"/>
          <w:lang w:eastAsia="lt-LT"/>
        </w:rPr>
        <w:t xml:space="preserve">„12. 2017 m. rugsėjo 13 d. Europos Parlamento ir Tarybos direktyva (ES) 2017/1564 dėl aklų, regos sutrikimų ar kitų spausdinto teksto skaitymo negalių turinčių asmenų labui leidžiamų tam tikrų būdų naudoti tam tikrus autorių teisių ir gretutinių teisių saugomus kūrinius ir kitus objektus, kuria iš dalies keičiama Direktyva 2001/29/EB dėl autorių teisių ir gretutinių teisių </w:t>
      </w:r>
      <w:r w:rsidRPr="00F84B0D">
        <w:rPr>
          <w:rFonts w:ascii="Times New Roman" w:eastAsia="Times New Roman" w:hAnsi="Times New Roman"/>
          <w:color w:val="000000"/>
          <w:lang w:eastAsia="lt-LT"/>
        </w:rPr>
        <w:t>informacinėje visuomenėje</w:t>
      </w:r>
      <w:r w:rsidRPr="00806253">
        <w:rPr>
          <w:rFonts w:ascii="Times New Roman" w:eastAsia="Times New Roman" w:hAnsi="Times New Roman"/>
          <w:color w:val="000000"/>
          <w:lang w:eastAsia="lt-LT"/>
        </w:rPr>
        <w:t xml:space="preserve"> tam tikrų aspektų suderinimo (OL 2017 L 242, p. 6).“</w:t>
      </w:r>
    </w:p>
    <w:p w14:paraId="420181CB"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104" w:name="part_b695fb6ef5884350a12b620bac0b034d"/>
      <w:bookmarkEnd w:id="104"/>
      <w:r w:rsidRPr="00806253">
        <w:rPr>
          <w:rFonts w:ascii="Times New Roman" w:eastAsia="Times New Roman" w:hAnsi="Times New Roman"/>
          <w:color w:val="000000"/>
          <w:lang w:eastAsia="lt-LT"/>
        </w:rPr>
        <w:t>2. Papildyti Įstatymo 3 priedą 13 punktu:</w:t>
      </w:r>
    </w:p>
    <w:p w14:paraId="4EDD213C"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105" w:name="part_a061517ec2a6460cb17c82cf680d119a"/>
      <w:bookmarkStart w:id="106" w:name="part_ba698d9ed57540beb7bcba89c029665f"/>
      <w:bookmarkEnd w:id="105"/>
      <w:bookmarkEnd w:id="106"/>
      <w:r w:rsidRPr="00806253">
        <w:rPr>
          <w:rFonts w:ascii="Times New Roman" w:eastAsia="Times New Roman" w:hAnsi="Times New Roman"/>
          <w:color w:val="000000"/>
          <w:lang w:eastAsia="lt-LT"/>
        </w:rPr>
        <w:t>„13. 2017 m. rugsėjo 13 d. Europos Parlamento ir Tarybos reglamentas (ES) 2017/1563 dėl Sąjungos ir trečiųjų šalių tarpvalstybinio keitimosi autorių ir gretutinių teisių saugomų tam tikrų kūrinių ir kitų objektų prieinamos formos kopijomis aklų, regos sutrikimų ar kitą spausdinto teksto skaitymo negalią turinčių asmenų labui (OL 2017 L 242, p. 1). “</w:t>
      </w:r>
    </w:p>
    <w:p w14:paraId="7EF4009D" w14:textId="252286D9" w:rsidR="00CD0376" w:rsidRPr="00806253" w:rsidRDefault="00CD0376" w:rsidP="00CD0376">
      <w:pPr>
        <w:spacing w:line="360" w:lineRule="atLeast"/>
        <w:ind w:firstLine="720"/>
        <w:jc w:val="both"/>
        <w:rPr>
          <w:rFonts w:ascii="Times New Roman" w:eastAsia="Times New Roman" w:hAnsi="Times New Roman"/>
          <w:color w:val="000000"/>
          <w:lang w:eastAsia="lt-LT"/>
        </w:rPr>
      </w:pPr>
      <w:r w:rsidRPr="00806253">
        <w:rPr>
          <w:rFonts w:ascii="Times New Roman" w:eastAsia="Times New Roman" w:hAnsi="Times New Roman"/>
          <w:color w:val="000000"/>
          <w:lang w:eastAsia="lt-LT"/>
        </w:rPr>
        <w:t> </w:t>
      </w:r>
      <w:bookmarkStart w:id="107" w:name="part_cc8a495bc2a143129e96fbbb709f48c5"/>
      <w:bookmarkEnd w:id="107"/>
      <w:r w:rsidRPr="00806253">
        <w:rPr>
          <w:rFonts w:ascii="Times New Roman" w:eastAsia="Times New Roman" w:hAnsi="Times New Roman"/>
          <w:b/>
          <w:bCs/>
          <w:color w:val="000000"/>
          <w:lang w:eastAsia="lt-LT"/>
        </w:rPr>
        <w:t>10 straipsnis. Įstatymo įsigaliojimas ir įgyvendinimas</w:t>
      </w:r>
    </w:p>
    <w:p w14:paraId="71C874E1"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108" w:name="part_c25fee0412af43599975fa9058ecd569"/>
      <w:bookmarkEnd w:id="108"/>
      <w:r w:rsidRPr="00806253">
        <w:rPr>
          <w:rFonts w:ascii="Times New Roman" w:eastAsia="Times New Roman" w:hAnsi="Times New Roman"/>
          <w:color w:val="000000"/>
          <w:lang w:eastAsia="lt-LT"/>
        </w:rPr>
        <w:t>1. Šis Įstatymas, išskyrus šio straipsnio 2 dalį, įsigalioja nuo 2019 m. sausio 1 d.</w:t>
      </w:r>
    </w:p>
    <w:p w14:paraId="3238C0AB"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109" w:name="part_2defc05721fe458cba3dd79d3a38918b"/>
      <w:bookmarkEnd w:id="109"/>
      <w:r w:rsidRPr="00806253">
        <w:rPr>
          <w:rFonts w:ascii="Times New Roman" w:eastAsia="Times New Roman" w:hAnsi="Times New Roman"/>
          <w:color w:val="000000"/>
          <w:lang w:eastAsia="lt-LT"/>
        </w:rPr>
        <w:t>2. Lietuvos Respublikos Vyriausybė ar jos įgaliota institucija iki 2018 m. gruodžio 31 d. priima šio įstatymo įgyvendinamuosius teisės aktus.</w:t>
      </w:r>
    </w:p>
    <w:p w14:paraId="46442D5F"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r w:rsidRPr="00806253">
        <w:rPr>
          <w:rFonts w:ascii="Times New Roman" w:eastAsia="Times New Roman" w:hAnsi="Times New Roman"/>
          <w:color w:val="000000"/>
          <w:lang w:eastAsia="lt-LT"/>
        </w:rPr>
        <w:t> </w:t>
      </w:r>
    </w:p>
    <w:p w14:paraId="408D79C4" w14:textId="77777777" w:rsidR="00CD0376" w:rsidRPr="00806253" w:rsidRDefault="00CD0376" w:rsidP="00CD0376">
      <w:pPr>
        <w:spacing w:line="360" w:lineRule="atLeast"/>
        <w:ind w:firstLine="720"/>
        <w:jc w:val="both"/>
        <w:rPr>
          <w:rFonts w:ascii="Times New Roman" w:eastAsia="Times New Roman" w:hAnsi="Times New Roman"/>
          <w:color w:val="000000"/>
          <w:lang w:eastAsia="lt-LT"/>
        </w:rPr>
      </w:pPr>
      <w:bookmarkStart w:id="110" w:name="part_a87b0f2e010f45759015f55ceaaeedee"/>
      <w:bookmarkEnd w:id="110"/>
      <w:r w:rsidRPr="00806253">
        <w:rPr>
          <w:rFonts w:ascii="Times New Roman" w:eastAsia="Times New Roman" w:hAnsi="Times New Roman"/>
          <w:i/>
          <w:iCs/>
          <w:color w:val="000000"/>
          <w:lang w:eastAsia="lt-LT"/>
        </w:rPr>
        <w:t>Skelbiu šį Lietuvos Respublikos Seimo priimtą įstatymą.</w:t>
      </w:r>
    </w:p>
    <w:p w14:paraId="0E852F65" w14:textId="77777777" w:rsidR="00CD0376" w:rsidRPr="00806253" w:rsidRDefault="00CD0376" w:rsidP="00CD0376">
      <w:pPr>
        <w:spacing w:line="360" w:lineRule="atLeast"/>
        <w:rPr>
          <w:rFonts w:ascii="Times New Roman" w:eastAsia="Times New Roman" w:hAnsi="Times New Roman"/>
          <w:color w:val="000000"/>
          <w:lang w:eastAsia="lt-LT"/>
        </w:rPr>
      </w:pPr>
      <w:r w:rsidRPr="00806253">
        <w:rPr>
          <w:rFonts w:ascii="Times New Roman" w:eastAsia="Times New Roman" w:hAnsi="Times New Roman"/>
          <w:i/>
          <w:iCs/>
          <w:color w:val="000000"/>
          <w:lang w:eastAsia="lt-LT"/>
        </w:rPr>
        <w:t> </w:t>
      </w:r>
    </w:p>
    <w:p w14:paraId="74BB0220" w14:textId="389BF5D2" w:rsidR="00A30CF1" w:rsidRDefault="00CD0376" w:rsidP="00CD0376">
      <w:pPr>
        <w:spacing w:line="240" w:lineRule="auto"/>
        <w:rPr>
          <w:rFonts w:ascii="Times New Roman" w:eastAsia="Times New Roman" w:hAnsi="Times New Roman"/>
          <w:caps/>
          <w:color w:val="000000"/>
          <w:lang w:eastAsia="lt-LT"/>
        </w:rPr>
      </w:pPr>
      <w:r w:rsidRPr="00806253">
        <w:rPr>
          <w:rFonts w:ascii="Times New Roman" w:eastAsia="Times New Roman" w:hAnsi="Times New Roman"/>
          <w:color w:val="000000"/>
          <w:lang w:eastAsia="lt-LT"/>
        </w:rPr>
        <w:t>Respublikos Prezidentė</w:t>
      </w:r>
    </w:p>
    <w:p w14:paraId="2677EB58" w14:textId="52323B9A" w:rsidR="00CD0376" w:rsidRPr="00806253" w:rsidRDefault="00CD0376" w:rsidP="00CD0376">
      <w:pPr>
        <w:spacing w:line="240" w:lineRule="auto"/>
        <w:rPr>
          <w:rFonts w:ascii="Times New Roman" w:eastAsia="Times New Roman" w:hAnsi="Times New Roman"/>
          <w:color w:val="000000"/>
          <w:lang w:eastAsia="lt-LT"/>
        </w:rPr>
      </w:pPr>
      <w:r w:rsidRPr="00806253">
        <w:rPr>
          <w:rFonts w:ascii="Times New Roman" w:eastAsia="Times New Roman" w:hAnsi="Times New Roman"/>
          <w:color w:val="000000"/>
          <w:lang w:eastAsia="lt-LT"/>
        </w:rPr>
        <w:t>Dalia Grybauskaitė</w:t>
      </w:r>
    </w:p>
    <w:p w14:paraId="2C50A493" w14:textId="0DBC29C1" w:rsidR="00E779FA" w:rsidRPr="00806253" w:rsidRDefault="00E779FA" w:rsidP="00CD0376">
      <w:pPr>
        <w:spacing w:after="160" w:line="259" w:lineRule="auto"/>
      </w:pPr>
    </w:p>
    <w:sectPr w:rsidR="00E779FA" w:rsidRPr="00806253" w:rsidSect="00636226">
      <w:type w:val="continuous"/>
      <w:pgSz w:w="12240" w:h="15840"/>
      <w:pgMar w:top="1440" w:right="1440" w:bottom="1440" w:left="1440" w:header="446" w:footer="50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511D1" w14:textId="77777777" w:rsidR="001829BC" w:rsidRDefault="001829BC">
      <w:r>
        <w:separator/>
      </w:r>
    </w:p>
    <w:p w14:paraId="22B9479C" w14:textId="77777777" w:rsidR="001829BC" w:rsidRDefault="001829BC"/>
  </w:endnote>
  <w:endnote w:type="continuationSeparator" w:id="0">
    <w:p w14:paraId="592339CD" w14:textId="77777777" w:rsidR="001829BC" w:rsidRDefault="001829BC">
      <w:r>
        <w:continuationSeparator/>
      </w:r>
    </w:p>
    <w:p w14:paraId="376D58FF" w14:textId="77777777" w:rsidR="001829BC" w:rsidRDefault="00182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95 Black">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5F834" w14:textId="713FC1AA" w:rsidR="00A02566" w:rsidRPr="00C35619" w:rsidRDefault="00A02566" w:rsidP="00F1635B">
    <w:pPr>
      <w:pStyle w:val="Porat"/>
      <w:tabs>
        <w:tab w:val="clear" w:pos="8640"/>
        <w:tab w:val="right" w:pos="9360"/>
      </w:tabs>
      <w:rPr>
        <w:rStyle w:val="Puslapionumeris"/>
        <w:spacing w:val="-5"/>
      </w:rPr>
    </w:pPr>
    <w:r w:rsidRPr="00C35619">
      <w:rPr>
        <w:rStyle w:val="Puslapionumeris"/>
        <w:spacing w:val="-5"/>
      </w:rPr>
      <w:tab/>
    </w:r>
    <w:r w:rsidRPr="00C35619">
      <w:rPr>
        <w:rStyle w:val="Puslapionumeris"/>
        <w:b/>
        <w:spacing w:val="-5"/>
      </w:rPr>
      <w:fldChar w:fldCharType="begin"/>
    </w:r>
    <w:r w:rsidRPr="00C35619">
      <w:rPr>
        <w:rStyle w:val="Puslapionumeris"/>
        <w:b/>
        <w:spacing w:val="-5"/>
      </w:rPr>
      <w:instrText xml:space="preserve"> PAGE </w:instrText>
    </w:r>
    <w:r w:rsidRPr="00C35619">
      <w:rPr>
        <w:rStyle w:val="Puslapionumeris"/>
        <w:b/>
        <w:spacing w:val="-5"/>
      </w:rPr>
      <w:fldChar w:fldCharType="separate"/>
    </w:r>
    <w:r>
      <w:rPr>
        <w:rStyle w:val="Puslapionumeris"/>
        <w:b/>
        <w:noProof/>
        <w:spacing w:val="-5"/>
      </w:rPr>
      <w:t>2</w:t>
    </w:r>
    <w:r w:rsidRPr="00C35619">
      <w:rPr>
        <w:rStyle w:val="Puslapionumeris"/>
        <w:b/>
        <w:spacing w:val="-5"/>
      </w:rPr>
      <w:fldChar w:fldCharType="end"/>
    </w:r>
  </w:p>
  <w:p w14:paraId="587017D1" w14:textId="041250D0" w:rsidR="00A02566" w:rsidRPr="0057334D" w:rsidRDefault="00A02566">
    <w:pPr>
      <w:pStyle w:val="Porat"/>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423A" w14:textId="35F58581" w:rsidR="00A02566" w:rsidRPr="00697862" w:rsidRDefault="00A02566" w:rsidP="00697862">
    <w:pPr>
      <w:pStyle w:val="Porat"/>
      <w:jc w:val="righ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6FFD" w14:textId="06815E10" w:rsidR="00A02566" w:rsidRDefault="00A0256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48374" w14:textId="77777777" w:rsidR="001829BC" w:rsidRDefault="001829BC">
      <w:r>
        <w:separator/>
      </w:r>
    </w:p>
  </w:footnote>
  <w:footnote w:type="continuationSeparator" w:id="0">
    <w:p w14:paraId="714EE362" w14:textId="77777777" w:rsidR="001829BC" w:rsidRDefault="001829BC">
      <w:r>
        <w:continuationSeparator/>
      </w:r>
    </w:p>
    <w:p w14:paraId="7A762CCB" w14:textId="77777777" w:rsidR="001829BC" w:rsidRDefault="001829BC"/>
  </w:footnote>
  <w:footnote w:id="1">
    <w:p w14:paraId="7DB0325B" w14:textId="3A56C894" w:rsidR="00A02566" w:rsidRPr="00522721" w:rsidRDefault="00A02566" w:rsidP="00982D54">
      <w:pPr>
        <w:pStyle w:val="Puslapioinaostekstas"/>
        <w:rPr>
          <w:sz w:val="24"/>
          <w:szCs w:val="24"/>
        </w:rPr>
      </w:pPr>
      <w:r w:rsidRPr="00522721">
        <w:rPr>
          <w:rStyle w:val="Puslapioinaosnuoroda"/>
        </w:rPr>
        <w:footnoteRef/>
      </w:r>
      <w:r w:rsidRPr="00522721">
        <w:t xml:space="preserve"> </w:t>
      </w:r>
      <w:bookmarkStart w:id="4" w:name="_Hlk20056591"/>
      <w:bookmarkStart w:id="5" w:name="_Hlk20056672"/>
      <w:r w:rsidRPr="00522721">
        <w:t xml:space="preserve">„Esti globalus knygų badas. Tai didžiulė problema. Be knygų ir žurnalų žmonės yra atskirti nuo gyvenimo.“ Iš </w:t>
      </w:r>
      <w:r w:rsidRPr="00522721">
        <w:rPr>
          <w:i/>
          <w:iCs/>
        </w:rPr>
        <w:t>Marakešo sutartis – padėkime nutraukti globalų knygų badą</w:t>
      </w:r>
      <w:r w:rsidRPr="00522721">
        <w:t>. PINO, 2016</w:t>
      </w:r>
      <w:bookmarkEnd w:id="4"/>
      <w:r w:rsidRPr="00522721">
        <w:t xml:space="preserve">. </w:t>
      </w:r>
    </w:p>
    <w:bookmarkEnd w:id="5"/>
    <w:p w14:paraId="73FE2B59" w14:textId="77777777" w:rsidR="00A02566" w:rsidRDefault="00A02566" w:rsidP="00982D54">
      <w:pPr>
        <w:pStyle w:val="Puslapioinaostekstas"/>
        <w:rPr>
          <w:rFonts w:ascii="Times New Roman" w:hAnsi="Times New Roman"/>
          <w:sz w:val="24"/>
          <w:szCs w:val="24"/>
        </w:rPr>
      </w:pPr>
    </w:p>
    <w:p w14:paraId="78D1ED5D" w14:textId="77777777" w:rsidR="00A02566" w:rsidRDefault="00A02566" w:rsidP="00982D54">
      <w:pPr>
        <w:pStyle w:val="Puslapioinaostekstas"/>
      </w:pPr>
    </w:p>
    <w:p w14:paraId="288C08B1" w14:textId="77777777" w:rsidR="00A02566" w:rsidRDefault="00A02566" w:rsidP="00982D54">
      <w:pPr>
        <w:pStyle w:val="Puslapioinaostekstas"/>
      </w:pPr>
    </w:p>
  </w:footnote>
  <w:footnote w:id="2">
    <w:p w14:paraId="7C4C625A" w14:textId="09704CA5" w:rsidR="00A02566" w:rsidRDefault="00A02566" w:rsidP="004E2232">
      <w:pPr>
        <w:pStyle w:val="Puslapioinaostekstas"/>
      </w:pPr>
      <w:r>
        <w:rPr>
          <w:rStyle w:val="Puslapioinaosnuoroda"/>
        </w:rPr>
        <w:footnoteRef/>
      </w:r>
      <w:r>
        <w:t xml:space="preserve"> </w:t>
      </w:r>
      <w:r w:rsidRPr="004E2232">
        <w:t xml:space="preserve">„Esti globalus knygų badas. Tai didžiulė problema. Be knygų ir žurnalų žmonės yra atskirti nuo gyvenimo.“ </w:t>
      </w:r>
      <w:bookmarkStart w:id="10" w:name="_Hlk20056703"/>
      <w:r w:rsidRPr="004E2232">
        <w:t xml:space="preserve">Iš </w:t>
      </w:r>
      <w:r w:rsidRPr="004E2232">
        <w:rPr>
          <w:i/>
          <w:iCs/>
        </w:rPr>
        <w:t>Marakešo sutartis – padėkime nutraukti globalų knygų badą</w:t>
      </w:r>
      <w:r w:rsidRPr="004E2232">
        <w:t xml:space="preserve">. </w:t>
      </w:r>
      <w:r>
        <w:t>PINO</w:t>
      </w:r>
      <w:r w:rsidRPr="004E2232">
        <w:t xml:space="preserve">, 2016. </w:t>
      </w:r>
      <w:bookmarkEnd w:id="10"/>
    </w:p>
  </w:footnote>
  <w:footnote w:id="3">
    <w:p w14:paraId="19662330" w14:textId="34390C0A" w:rsidR="00A02566" w:rsidRDefault="00A02566" w:rsidP="00756E8E">
      <w:pPr>
        <w:pStyle w:val="Puslapioinaostekstas"/>
      </w:pPr>
      <w:r>
        <w:rPr>
          <w:rStyle w:val="Puslapioinaosnuoroda"/>
        </w:rPr>
        <w:footnoteRef/>
      </w:r>
      <w:r>
        <w:t xml:space="preserve"> </w:t>
      </w:r>
      <w:r w:rsidRPr="004E2232">
        <w:t xml:space="preserve">Iš </w:t>
      </w:r>
      <w:r w:rsidRPr="004E2232">
        <w:rPr>
          <w:i/>
          <w:iCs/>
        </w:rPr>
        <w:t>Marakešo sutartis – padėkime nutraukti globalų knygų badą</w:t>
      </w:r>
      <w:r w:rsidRPr="004E2232">
        <w:t xml:space="preserve">. </w:t>
      </w:r>
      <w:r>
        <w:t>PINO</w:t>
      </w:r>
      <w:r w:rsidRPr="004E2232">
        <w:t xml:space="preserve">, 2016. </w:t>
      </w:r>
    </w:p>
  </w:footnote>
  <w:footnote w:id="4">
    <w:p w14:paraId="16E590F6" w14:textId="77777777" w:rsidR="00A02566" w:rsidRDefault="00A02566" w:rsidP="000D46A1">
      <w:pPr>
        <w:pStyle w:val="Puslapioinaostekstas"/>
      </w:pPr>
      <w:r>
        <w:rPr>
          <w:rStyle w:val="Puslapioinaosnuoroda"/>
        </w:rPr>
        <w:footnoteRef/>
      </w:r>
      <w:r>
        <w:t xml:space="preserve"> </w:t>
      </w:r>
      <w:r w:rsidRPr="00856A0A">
        <w:t>IFLA prieštarauja bet kokiems naujiems apribojimams, taikomiems kitų negalių turintiems asmenims.</w:t>
      </w:r>
    </w:p>
  </w:footnote>
  <w:footnote w:id="5">
    <w:p w14:paraId="418B5728" w14:textId="77777777" w:rsidR="00A02566" w:rsidRDefault="00A02566" w:rsidP="000D46A1">
      <w:pPr>
        <w:pStyle w:val="Puslapioinaostekstas"/>
      </w:pPr>
      <w:r>
        <w:rPr>
          <w:rStyle w:val="Puslapioinaosnuoroda"/>
        </w:rPr>
        <w:footnoteRef/>
      </w:r>
      <w:r>
        <w:t xml:space="preserve"> </w:t>
      </w:r>
      <w:r w:rsidRPr="00EB71D3">
        <w:rPr>
          <w:i/>
        </w:rPr>
        <w:t>https://www.ifla.org/copyright</w:t>
      </w:r>
    </w:p>
  </w:footnote>
  <w:footnote w:id="6">
    <w:p w14:paraId="27EF6615" w14:textId="0B8FBB05" w:rsidR="00A02566" w:rsidRDefault="00A02566" w:rsidP="00406DBC">
      <w:pPr>
        <w:pStyle w:val="Puslapioinaostekstas"/>
      </w:pPr>
      <w:r>
        <w:rPr>
          <w:rStyle w:val="Puslapioinaosnuoroda"/>
        </w:rPr>
        <w:footnoteRef/>
      </w:r>
      <w:r>
        <w:t xml:space="preserve"> Iš </w:t>
      </w:r>
      <w:r w:rsidRPr="00D36DBD">
        <w:t>Marakešo sutartį pristatančio bukleto „Padėkime pasaulyje išgyvendinti knygų badą“</w:t>
      </w:r>
      <w:r>
        <w:t>.</w:t>
      </w:r>
      <w:r w:rsidRPr="00D36DBD">
        <w:t xml:space="preserve"> </w:t>
      </w:r>
      <w:r>
        <w:t>PINO</w:t>
      </w:r>
      <w:r w:rsidRPr="00D36DBD">
        <w:t>, 2016.</w:t>
      </w:r>
    </w:p>
  </w:footnote>
  <w:footnote w:id="7">
    <w:p w14:paraId="143931C4" w14:textId="3829456D" w:rsidR="00A02566" w:rsidRPr="0006649C" w:rsidRDefault="00A02566" w:rsidP="000A41F9">
      <w:pPr>
        <w:pStyle w:val="Puslapioinaostekstas"/>
      </w:pPr>
      <w:r>
        <w:rPr>
          <w:rStyle w:val="Puslapioinaosnuoroda"/>
        </w:rPr>
        <w:footnoteRef/>
      </w:r>
      <w:r>
        <w:t xml:space="preserve"> </w:t>
      </w:r>
      <w:r w:rsidRPr="00EC642E">
        <w:t>Pirmąją Sutarties redakciją parengė Pasaulio aklųjų sąjunga (WBU), kuri derybų metu buvo pakeista.</w:t>
      </w:r>
      <w:r w:rsidRPr="00240390">
        <w:t xml:space="preserve"> </w:t>
      </w:r>
      <w:r>
        <w:t>PINO</w:t>
      </w:r>
      <w:r w:rsidRPr="00240390">
        <w:t xml:space="preserve"> valstybės narės Brazilija, Ekvadoras ir Paragvajus pasiūlė sutartį apsvarstyti </w:t>
      </w:r>
      <w:r>
        <w:t>PINO</w:t>
      </w:r>
      <w:r w:rsidRPr="00240390">
        <w:t xml:space="preserve"> organizacijoj</w:t>
      </w:r>
      <w:r>
        <w:t>e.</w:t>
      </w:r>
    </w:p>
  </w:footnote>
  <w:footnote w:id="8">
    <w:p w14:paraId="6A41BE8E" w14:textId="02DC173B" w:rsidR="00A02566" w:rsidRPr="00F84B0D" w:rsidRDefault="00A02566">
      <w:pPr>
        <w:pStyle w:val="Puslapioinaostekstas"/>
        <w:rPr>
          <w:rFonts w:asciiTheme="minorHAnsi" w:hAnsiTheme="minorHAnsi"/>
        </w:rPr>
      </w:pPr>
      <w:r>
        <w:rPr>
          <w:rStyle w:val="Puslapioinaosnuoroda"/>
        </w:rPr>
        <w:footnoteRef/>
      </w:r>
      <w:r>
        <w:t xml:space="preserve"> Asmens, negalinčio skaityti įprasto teksto („Neįgaliojo naudos gavėjo“), apibrėžtis pateikta LR autorių teisių ir gretutinių teisių įstatymo 2 straipsnio 33 dalyje.</w:t>
      </w:r>
    </w:p>
  </w:footnote>
  <w:footnote w:id="9">
    <w:p w14:paraId="3F8B7BA3" w14:textId="28DA17D7" w:rsidR="00A02566" w:rsidRPr="00F84B0D" w:rsidRDefault="00A02566">
      <w:pPr>
        <w:pStyle w:val="Puslapioinaostekstas"/>
        <w:rPr>
          <w:rFonts w:asciiTheme="minorHAnsi" w:hAnsiTheme="minorHAnsi"/>
        </w:rPr>
      </w:pPr>
      <w:r>
        <w:rPr>
          <w:rStyle w:val="Puslapioinaosnuoroda"/>
        </w:rPr>
        <w:footnoteRef/>
      </w:r>
      <w:r>
        <w:t xml:space="preserve"> WBU Guide, p. 32.</w:t>
      </w:r>
    </w:p>
  </w:footnote>
  <w:footnote w:id="10">
    <w:p w14:paraId="3199EA66" w14:textId="6DF84CCD" w:rsidR="00A02566" w:rsidRPr="00522721" w:rsidRDefault="00A02566">
      <w:pPr>
        <w:pStyle w:val="Puslapioinaostekstas"/>
      </w:pPr>
      <w:r w:rsidRPr="00522721">
        <w:rPr>
          <w:rStyle w:val="Puslapioinaosnuoroda"/>
        </w:rPr>
        <w:footnoteRef/>
      </w:r>
      <w:r w:rsidRPr="00522721">
        <w:t xml:space="preserve"> „Įgaliotojo subjekto“ apibrėžtis pateikta LR autorių teisių ir gretutinių teisių įstatymo 2 straipsnio 15 dalyje.</w:t>
      </w:r>
    </w:p>
  </w:footnote>
  <w:footnote w:id="11">
    <w:p w14:paraId="7200B47E" w14:textId="2FE1991D" w:rsidR="00A02566" w:rsidRPr="00F84B0D" w:rsidRDefault="00A02566">
      <w:pPr>
        <w:pStyle w:val="Puslapioinaostekstas"/>
        <w:rPr>
          <w:rFonts w:asciiTheme="minorHAnsi" w:hAnsiTheme="minorHAnsi"/>
        </w:rPr>
      </w:pPr>
      <w:r>
        <w:rPr>
          <w:rStyle w:val="Puslapioinaosnuoroda"/>
        </w:rPr>
        <w:footnoteRef/>
      </w:r>
      <w:r>
        <w:t xml:space="preserve"> </w:t>
      </w:r>
      <w:r w:rsidRPr="00B6433F">
        <w:t>LR autori</w:t>
      </w:r>
      <w:r w:rsidRPr="00B6433F">
        <w:rPr>
          <w:rFonts w:hint="eastAsia"/>
        </w:rPr>
        <w:t>ų</w:t>
      </w:r>
      <w:r w:rsidRPr="00B6433F">
        <w:t xml:space="preserve"> teisi</w:t>
      </w:r>
      <w:r w:rsidRPr="00B6433F">
        <w:rPr>
          <w:rFonts w:hint="eastAsia"/>
        </w:rPr>
        <w:t>ų</w:t>
      </w:r>
      <w:r w:rsidRPr="00B6433F">
        <w:t xml:space="preserve"> ir gretutini</w:t>
      </w:r>
      <w:r w:rsidRPr="00B6433F">
        <w:rPr>
          <w:rFonts w:hint="eastAsia"/>
        </w:rPr>
        <w:t>ų</w:t>
      </w:r>
      <w:r w:rsidRPr="00B6433F">
        <w:t xml:space="preserve"> teisi</w:t>
      </w:r>
      <w:r w:rsidRPr="00B6433F">
        <w:rPr>
          <w:rFonts w:hint="eastAsia"/>
        </w:rPr>
        <w:t>ų</w:t>
      </w:r>
      <w:r w:rsidRPr="00B6433F">
        <w:t xml:space="preserve"> </w:t>
      </w:r>
      <w:r w:rsidRPr="00B6433F">
        <w:rPr>
          <w:rFonts w:hint="eastAsia"/>
        </w:rPr>
        <w:t>į</w:t>
      </w:r>
      <w:r w:rsidRPr="00B6433F">
        <w:t xml:space="preserve">statymo </w:t>
      </w:r>
      <w:r>
        <w:t>25 straipsnio 2 dalis. Marakešo sutartyje aiškiai nurodyta, kad įgaliotasis subjektas gali pateikti kūrinio kopiją asmeniui, pavyzdžiui, globėjui, veikiančiam negalinčio skaityti įprasto teksto asmens vardu. Nors Lietuvos įstatyme tokie globėjai nepaminėti, 25 straipsnio 2 dalis išdėstyta gana plačiai, kad būtų galima suprasti, jog prieinamos formos kopiją galima išduoti globėjui.</w:t>
      </w:r>
    </w:p>
  </w:footnote>
  <w:footnote w:id="12">
    <w:p w14:paraId="0FD1892C" w14:textId="5EBCA410" w:rsidR="00A02566" w:rsidRPr="005534C3" w:rsidRDefault="00A02566" w:rsidP="00745A4A">
      <w:pPr>
        <w:pStyle w:val="Puslapioinaostekstas"/>
        <w:rPr>
          <w:rFonts w:asciiTheme="minorHAnsi" w:hAnsiTheme="minorHAnsi"/>
        </w:rPr>
      </w:pPr>
      <w:r>
        <w:rPr>
          <w:rStyle w:val="Puslapioinaosnuoroda"/>
        </w:rPr>
        <w:footnoteRef/>
      </w:r>
      <w:r>
        <w:t xml:space="preserve"> </w:t>
      </w:r>
      <w:r w:rsidRPr="00B6433F">
        <w:t>LR autori</w:t>
      </w:r>
      <w:r w:rsidRPr="00B6433F">
        <w:rPr>
          <w:rFonts w:hint="eastAsia"/>
        </w:rPr>
        <w:t>ų</w:t>
      </w:r>
      <w:r w:rsidRPr="00B6433F">
        <w:t xml:space="preserve"> teisi</w:t>
      </w:r>
      <w:r w:rsidRPr="00B6433F">
        <w:rPr>
          <w:rFonts w:hint="eastAsia"/>
        </w:rPr>
        <w:t>ų</w:t>
      </w:r>
      <w:r w:rsidRPr="00B6433F">
        <w:t xml:space="preserve"> ir gretutini</w:t>
      </w:r>
      <w:r w:rsidRPr="00B6433F">
        <w:rPr>
          <w:rFonts w:hint="eastAsia"/>
        </w:rPr>
        <w:t>ų</w:t>
      </w:r>
      <w:r w:rsidRPr="00B6433F">
        <w:t xml:space="preserve"> teisi</w:t>
      </w:r>
      <w:r w:rsidRPr="00B6433F">
        <w:rPr>
          <w:rFonts w:hint="eastAsia"/>
        </w:rPr>
        <w:t>ų</w:t>
      </w:r>
      <w:r w:rsidRPr="00B6433F">
        <w:t xml:space="preserve"> </w:t>
      </w:r>
      <w:r w:rsidRPr="00B6433F">
        <w:rPr>
          <w:rFonts w:hint="eastAsia"/>
        </w:rPr>
        <w:t>į</w:t>
      </w:r>
      <w:r w:rsidRPr="00B6433F">
        <w:t xml:space="preserve">statymo </w:t>
      </w:r>
      <w:r>
        <w:t>25 straipsnio 2 dalyje nurodyta, kad yra leidžiama prieinamos formos kopijas siųsti kitos ES šalies narės įgaliotajam subjektui ir jas iš jo gauti. ES Marakešo sutarties reglamentas taip pat leidžia sąveikauti su įgaliotaisiais subjektais iš valstybių, ratifikavusių Marakešo sutartį.</w:t>
      </w:r>
    </w:p>
  </w:footnote>
  <w:footnote w:id="13">
    <w:p w14:paraId="5A738B64" w14:textId="6E3A91F6" w:rsidR="00A02566" w:rsidRPr="00F84B0D" w:rsidRDefault="00A02566">
      <w:pPr>
        <w:pStyle w:val="Puslapioinaostekstas"/>
        <w:rPr>
          <w:rFonts w:asciiTheme="minorHAnsi" w:hAnsiTheme="minorHAnsi"/>
        </w:rPr>
      </w:pPr>
      <w:r w:rsidRPr="000F5692">
        <w:rPr>
          <w:rStyle w:val="Puslapioinaosnuoroda"/>
        </w:rPr>
        <w:footnoteRef/>
      </w:r>
      <w:r w:rsidRPr="00461FCA">
        <w:t xml:space="preserve"> Reikia manyti, kad biblioteka gali saugoti</w:t>
      </w:r>
      <w:r>
        <w:t xml:space="preserve"> prieinamos formos </w:t>
      </w:r>
      <w:r w:rsidRPr="00A51102">
        <w:t>kopij</w:t>
      </w:r>
      <w:r w:rsidRPr="00A51102">
        <w:rPr>
          <w:rFonts w:hint="eastAsia"/>
        </w:rPr>
        <w:t>ą</w:t>
      </w:r>
      <w:r w:rsidRPr="00A51102">
        <w:t>, sukurt</w:t>
      </w:r>
      <w:r w:rsidRPr="00A51102">
        <w:rPr>
          <w:rFonts w:hint="eastAsia"/>
        </w:rPr>
        <w:t>ą</w:t>
      </w:r>
      <w:r w:rsidRPr="00A51102">
        <w:t xml:space="preserve"> aptarnaujant</w:t>
      </w:r>
      <w:r>
        <w:t xml:space="preserve"> kitus</w:t>
      </w:r>
      <w:r w:rsidRPr="00A51102">
        <w:t xml:space="preserve"> </w:t>
      </w:r>
      <w:r w:rsidRPr="000F5692">
        <w:t>naudos gav</w:t>
      </w:r>
      <w:r w:rsidRPr="00461FCA">
        <w:rPr>
          <w:rFonts w:hint="eastAsia"/>
        </w:rPr>
        <w:t>ė</w:t>
      </w:r>
      <w:r w:rsidRPr="00A51102">
        <w:t>jus.</w:t>
      </w:r>
      <w:r>
        <w:t xml:space="preserve"> </w:t>
      </w:r>
    </w:p>
  </w:footnote>
  <w:footnote w:id="14">
    <w:p w14:paraId="1F5361CD" w14:textId="14FC206C" w:rsidR="00A02566" w:rsidRPr="00F84B0D" w:rsidRDefault="00A02566">
      <w:pPr>
        <w:pStyle w:val="Puslapioinaostekstas"/>
        <w:rPr>
          <w:rFonts w:asciiTheme="minorHAnsi" w:hAnsiTheme="minorHAnsi"/>
        </w:rPr>
      </w:pPr>
      <w:r>
        <w:rPr>
          <w:rStyle w:val="Puslapioinaosnuoroda"/>
        </w:rPr>
        <w:footnoteRef/>
      </w:r>
      <w:r>
        <w:t xml:space="preserve"> </w:t>
      </w:r>
      <w:r w:rsidRPr="002C5EDE">
        <w:t>LR autori</w:t>
      </w:r>
      <w:r w:rsidRPr="002C5EDE">
        <w:rPr>
          <w:rFonts w:hint="eastAsia"/>
        </w:rPr>
        <w:t>ų</w:t>
      </w:r>
      <w:r w:rsidRPr="002C5EDE">
        <w:t xml:space="preserve"> teisi</w:t>
      </w:r>
      <w:r w:rsidRPr="002C5EDE">
        <w:rPr>
          <w:rFonts w:hint="eastAsia"/>
        </w:rPr>
        <w:t>ų</w:t>
      </w:r>
      <w:r w:rsidRPr="002C5EDE">
        <w:t xml:space="preserve"> ir gretutini</w:t>
      </w:r>
      <w:r w:rsidRPr="002C5EDE">
        <w:rPr>
          <w:rFonts w:hint="eastAsia"/>
        </w:rPr>
        <w:t>ų</w:t>
      </w:r>
      <w:r w:rsidRPr="002C5EDE">
        <w:t xml:space="preserve"> teisi</w:t>
      </w:r>
      <w:r w:rsidRPr="002C5EDE">
        <w:rPr>
          <w:rFonts w:hint="eastAsia"/>
        </w:rPr>
        <w:t>ų</w:t>
      </w:r>
      <w:r w:rsidRPr="002C5EDE">
        <w:t xml:space="preserve"> </w:t>
      </w:r>
      <w:r w:rsidRPr="002C5EDE">
        <w:rPr>
          <w:rFonts w:hint="eastAsia"/>
        </w:rPr>
        <w:t>į</w:t>
      </w:r>
      <w:r w:rsidRPr="002C5EDE">
        <w:t xml:space="preserve">statymo </w:t>
      </w:r>
      <w:r>
        <w:t>25 straipsnio 2 dalyje pateiktas išsamus sąrašas kūrinių ar kitų objektų, kuriems taikomi Marakešo sutartyje nurodyti autorių teisių apribojimai.</w:t>
      </w:r>
    </w:p>
  </w:footnote>
  <w:footnote w:id="15">
    <w:p w14:paraId="676961BF" w14:textId="17892ECB" w:rsidR="00A02566" w:rsidRPr="00F84B0D" w:rsidRDefault="00A02566">
      <w:pPr>
        <w:pStyle w:val="Puslapioinaostekstas"/>
        <w:rPr>
          <w:rFonts w:asciiTheme="minorHAnsi" w:hAnsiTheme="minorHAnsi"/>
        </w:rPr>
      </w:pPr>
      <w:r>
        <w:rPr>
          <w:rStyle w:val="Puslapioinaosnuoroda"/>
        </w:rPr>
        <w:footnoteRef/>
      </w:r>
      <w:r>
        <w:t xml:space="preserve"> </w:t>
      </w:r>
      <w:r w:rsidRPr="00806253">
        <w:t>LR autorių teisių ir gretutinių teisių įstatyme</w:t>
      </w:r>
      <w:r>
        <w:t xml:space="preserve"> vartojamas t</w:t>
      </w:r>
      <w:r w:rsidRPr="00806253">
        <w:t>erminas „</w:t>
      </w:r>
      <w:r>
        <w:t>prieinamos</w:t>
      </w:r>
      <w:r w:rsidRPr="00806253">
        <w:t xml:space="preserve"> form</w:t>
      </w:r>
      <w:r>
        <w:t>os</w:t>
      </w:r>
      <w:r w:rsidRPr="00806253">
        <w:t xml:space="preserve"> kopija“</w:t>
      </w:r>
      <w:r>
        <w:t xml:space="preserve"> </w:t>
      </w:r>
      <w:r w:rsidRPr="00806253">
        <w:t>apibrėžtas 2 straipsnio 39 dalyje</w:t>
      </w:r>
      <w:r>
        <w:t>.</w:t>
      </w:r>
    </w:p>
  </w:footnote>
  <w:footnote w:id="16">
    <w:p w14:paraId="4FEFD673" w14:textId="12F21F3A" w:rsidR="00A02566" w:rsidRPr="007A24F3" w:rsidRDefault="00A02566">
      <w:pPr>
        <w:pStyle w:val="Puslapioinaostekstas"/>
      </w:pPr>
      <w:r w:rsidRPr="007A24F3">
        <w:rPr>
          <w:rStyle w:val="Puslapioinaosnuoroda"/>
        </w:rPr>
        <w:footnoteRef/>
      </w:r>
      <w:r w:rsidRPr="007A24F3">
        <w:t xml:space="preserve"> Šito reikalauja ES direktyva, bet tai neminima Lietuvos Respublikos autorių teisių ir gretutinių teisių įstatyme. Vis dėlto užtikrinti įprasto spausdinto teksto neperskaitančių žmonių privatumą yra gera praktika.</w:t>
      </w:r>
    </w:p>
  </w:footnote>
  <w:footnote w:id="17">
    <w:p w14:paraId="3F389C17" w14:textId="75BE14FF" w:rsidR="00A02566" w:rsidRPr="00F84B0D" w:rsidRDefault="00A02566">
      <w:pPr>
        <w:pStyle w:val="Puslapioinaostekstas"/>
        <w:rPr>
          <w:rFonts w:asciiTheme="minorHAnsi" w:hAnsiTheme="minorHAnsi"/>
        </w:rPr>
      </w:pPr>
      <w:r>
        <w:rPr>
          <w:rStyle w:val="Puslapioinaosnuoroda"/>
        </w:rPr>
        <w:footnoteRef/>
      </w:r>
      <w:r>
        <w:t xml:space="preserve"> </w:t>
      </w:r>
      <w:r w:rsidRPr="00806253">
        <w:t>IFLA prieštarauja</w:t>
      </w:r>
      <w:r>
        <w:t>, kad būtų mokamas</w:t>
      </w:r>
      <w:r w:rsidRPr="00806253">
        <w:t xml:space="preserve"> autorini</w:t>
      </w:r>
      <w:r>
        <w:t>s</w:t>
      </w:r>
      <w:r w:rsidRPr="00806253">
        <w:t xml:space="preserve"> atlyginim</w:t>
      </w:r>
      <w:r>
        <w:t>as</w:t>
      </w:r>
      <w:r w:rsidRPr="00806253">
        <w:t xml:space="preserve"> už </w:t>
      </w:r>
      <w:r>
        <w:t>kitokių</w:t>
      </w:r>
      <w:r w:rsidRPr="00806253">
        <w:t xml:space="preserve"> formatų kūrinius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1C99F" w14:textId="4AF21A5F" w:rsidR="00A02566" w:rsidRPr="005F301D" w:rsidRDefault="00A02566">
    <w:pPr>
      <w:pStyle w:val="Antrats"/>
      <w:rPr>
        <w:i/>
        <w:spacing w:val="-5"/>
        <w:sz w:val="18"/>
        <w:szCs w:val="18"/>
      </w:rPr>
    </w:pPr>
    <w:r w:rsidRPr="00D045C9">
      <w:rPr>
        <w:rStyle w:val="Puslapionumeris"/>
        <w:i/>
        <w:spacing w:val="-5"/>
        <w:sz w:val="18"/>
        <w:szCs w:val="18"/>
      </w:rPr>
      <w:t>Pradėkime.</w:t>
    </w:r>
    <w:r>
      <w:rPr>
        <w:rStyle w:val="Puslapionumeris"/>
        <w:i/>
        <w:spacing w:val="-5"/>
        <w:sz w:val="18"/>
        <w:szCs w:val="18"/>
      </w:rPr>
      <w:t xml:space="preserve"> </w:t>
    </w:r>
    <w:proofErr w:type="spellStart"/>
    <w:r w:rsidRPr="00D045C9">
      <w:rPr>
        <w:rStyle w:val="Puslapionumeris"/>
        <w:i/>
        <w:spacing w:val="-5"/>
        <w:sz w:val="18"/>
        <w:szCs w:val="18"/>
      </w:rPr>
      <w:t>Marakešo</w:t>
    </w:r>
    <w:proofErr w:type="spellEnd"/>
    <w:r w:rsidRPr="00D045C9">
      <w:rPr>
        <w:rStyle w:val="Puslapionumeris"/>
        <w:i/>
        <w:spacing w:val="-5"/>
        <w:sz w:val="18"/>
        <w:szCs w:val="18"/>
      </w:rPr>
      <w:t xml:space="preserve"> sutarties dėl geresnės paskelbtų kūrinių prieigos akliesiems, silpnaregiams ar įprasto spausdinto teksto negalintiems skaityti asmenims įgyvendinimas. Praktinis vadovas bibliotekininkams. Lietuvai skirtas leidimas.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EE7BDC"/>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990"/>
        </w:tabs>
        <w:ind w:left="1350" w:hanging="360"/>
      </w:pPr>
      <w:rPr>
        <w:rFonts w:ascii="Symbol" w:hAnsi="Symbol" w:hint="default"/>
      </w:rPr>
    </w:lvl>
    <w:lvl w:ilvl="2">
      <w:start w:val="1"/>
      <w:numFmt w:val="bullet"/>
      <w:lvlText w:val="o"/>
      <w:lvlJc w:val="left"/>
      <w:pPr>
        <w:tabs>
          <w:tab w:val="num" w:pos="1710"/>
        </w:tabs>
        <w:ind w:left="2070" w:hanging="360"/>
      </w:pPr>
      <w:rPr>
        <w:rFonts w:ascii="Courier New" w:hAnsi="Courier New" w:cs="Courier New" w:hint="default"/>
      </w:rPr>
    </w:lvl>
    <w:lvl w:ilvl="3">
      <w:start w:val="1"/>
      <w:numFmt w:val="bullet"/>
      <w:lvlText w:val=""/>
      <w:lvlJc w:val="left"/>
      <w:pPr>
        <w:tabs>
          <w:tab w:val="num" w:pos="2430"/>
        </w:tabs>
        <w:ind w:left="2790" w:hanging="360"/>
      </w:pPr>
      <w:rPr>
        <w:rFonts w:ascii="Wingdings" w:hAnsi="Wingdings" w:hint="default"/>
      </w:rPr>
    </w:lvl>
    <w:lvl w:ilvl="4">
      <w:start w:val="1"/>
      <w:numFmt w:val="bullet"/>
      <w:lvlText w:val=""/>
      <w:lvlJc w:val="left"/>
      <w:pPr>
        <w:tabs>
          <w:tab w:val="num" w:pos="3150"/>
        </w:tabs>
        <w:ind w:left="3510" w:hanging="360"/>
      </w:pPr>
      <w:rPr>
        <w:rFonts w:ascii="Wingdings" w:hAnsi="Wingdings" w:hint="default"/>
      </w:rPr>
    </w:lvl>
    <w:lvl w:ilvl="5">
      <w:start w:val="1"/>
      <w:numFmt w:val="bullet"/>
      <w:lvlText w:val=""/>
      <w:lvlJc w:val="left"/>
      <w:pPr>
        <w:tabs>
          <w:tab w:val="num" w:pos="3870"/>
        </w:tabs>
        <w:ind w:left="4230" w:hanging="360"/>
      </w:pPr>
      <w:rPr>
        <w:rFonts w:ascii="Symbol" w:hAnsi="Symbol" w:hint="default"/>
      </w:rPr>
    </w:lvl>
    <w:lvl w:ilvl="6">
      <w:start w:val="1"/>
      <w:numFmt w:val="bullet"/>
      <w:lvlText w:val="o"/>
      <w:lvlJc w:val="left"/>
      <w:pPr>
        <w:tabs>
          <w:tab w:val="num" w:pos="4590"/>
        </w:tabs>
        <w:ind w:left="4950" w:hanging="360"/>
      </w:pPr>
      <w:rPr>
        <w:rFonts w:ascii="Courier New" w:hAnsi="Courier New" w:cs="Courier New" w:hint="default"/>
      </w:rPr>
    </w:lvl>
    <w:lvl w:ilvl="7">
      <w:start w:val="1"/>
      <w:numFmt w:val="bullet"/>
      <w:lvlText w:val=""/>
      <w:lvlJc w:val="left"/>
      <w:pPr>
        <w:tabs>
          <w:tab w:val="num" w:pos="5310"/>
        </w:tabs>
        <w:ind w:left="5670" w:hanging="360"/>
      </w:pPr>
      <w:rPr>
        <w:rFonts w:ascii="Wingdings" w:hAnsi="Wingdings" w:hint="default"/>
      </w:rPr>
    </w:lvl>
    <w:lvl w:ilvl="8">
      <w:start w:val="1"/>
      <w:numFmt w:val="bullet"/>
      <w:lvlText w:val=""/>
      <w:lvlJc w:val="left"/>
      <w:pPr>
        <w:tabs>
          <w:tab w:val="num" w:pos="6030"/>
        </w:tabs>
        <w:ind w:left="6390" w:hanging="360"/>
      </w:pPr>
      <w:rPr>
        <w:rFonts w:ascii="Wingdings" w:hAnsi="Wingdings" w:hint="default"/>
      </w:rPr>
    </w:lvl>
  </w:abstractNum>
  <w:abstractNum w:abstractNumId="1" w15:restartNumberingAfterBreak="0">
    <w:nsid w:val="FFFFFF89"/>
    <w:multiLevelType w:val="singleLevel"/>
    <w:tmpl w:val="6896D2C2"/>
    <w:lvl w:ilvl="0">
      <w:start w:val="1"/>
      <w:numFmt w:val="bullet"/>
      <w:pStyle w:val="Sraassuenkleliais"/>
      <w:lvlText w:val=""/>
      <w:lvlJc w:val="left"/>
      <w:pPr>
        <w:tabs>
          <w:tab w:val="num" w:pos="360"/>
        </w:tabs>
        <w:ind w:left="360" w:hanging="360"/>
      </w:pPr>
      <w:rPr>
        <w:rFonts w:ascii="Symbol" w:hAnsi="Symbol" w:hint="default"/>
      </w:rPr>
    </w:lvl>
  </w:abstractNum>
  <w:abstractNum w:abstractNumId="2" w15:restartNumberingAfterBreak="0">
    <w:nsid w:val="31FF53CB"/>
    <w:multiLevelType w:val="hybridMultilevel"/>
    <w:tmpl w:val="74D69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347B5"/>
    <w:multiLevelType w:val="hybridMultilevel"/>
    <w:tmpl w:val="5C024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F7604"/>
    <w:multiLevelType w:val="hybridMultilevel"/>
    <w:tmpl w:val="36049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CC739C"/>
    <w:multiLevelType w:val="hybridMultilevel"/>
    <w:tmpl w:val="D94E17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A5FD3"/>
    <w:multiLevelType w:val="hybridMultilevel"/>
    <w:tmpl w:val="D7D2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xMTM1tTC3NLYwMDRR0lEKTi0uzszPAykwqQUAwHEHaCwAAAA="/>
  </w:docVars>
  <w:rsids>
    <w:rsidRoot w:val="003A32E9"/>
    <w:rsid w:val="00001BA5"/>
    <w:rsid w:val="00002585"/>
    <w:rsid w:val="00003744"/>
    <w:rsid w:val="00007FE3"/>
    <w:rsid w:val="000114C0"/>
    <w:rsid w:val="00012760"/>
    <w:rsid w:val="0001311C"/>
    <w:rsid w:val="00014D4C"/>
    <w:rsid w:val="00020751"/>
    <w:rsid w:val="00022266"/>
    <w:rsid w:val="000274C5"/>
    <w:rsid w:val="00032511"/>
    <w:rsid w:val="00033698"/>
    <w:rsid w:val="00035575"/>
    <w:rsid w:val="000361BD"/>
    <w:rsid w:val="00036871"/>
    <w:rsid w:val="0004509B"/>
    <w:rsid w:val="000450BA"/>
    <w:rsid w:val="0004758B"/>
    <w:rsid w:val="000539AD"/>
    <w:rsid w:val="00056DE8"/>
    <w:rsid w:val="00056E5A"/>
    <w:rsid w:val="0006131E"/>
    <w:rsid w:val="00061BA8"/>
    <w:rsid w:val="00062596"/>
    <w:rsid w:val="00063A75"/>
    <w:rsid w:val="0006649C"/>
    <w:rsid w:val="000670F5"/>
    <w:rsid w:val="000711D5"/>
    <w:rsid w:val="000742FD"/>
    <w:rsid w:val="00074B0A"/>
    <w:rsid w:val="00074E18"/>
    <w:rsid w:val="00082ADC"/>
    <w:rsid w:val="00084077"/>
    <w:rsid w:val="000846E4"/>
    <w:rsid w:val="00086837"/>
    <w:rsid w:val="00087FA9"/>
    <w:rsid w:val="000902CF"/>
    <w:rsid w:val="00091428"/>
    <w:rsid w:val="00093F78"/>
    <w:rsid w:val="0009475E"/>
    <w:rsid w:val="000959B3"/>
    <w:rsid w:val="000A080F"/>
    <w:rsid w:val="000A09A4"/>
    <w:rsid w:val="000A1DBE"/>
    <w:rsid w:val="000A2B8B"/>
    <w:rsid w:val="000A4079"/>
    <w:rsid w:val="000A41F9"/>
    <w:rsid w:val="000A5130"/>
    <w:rsid w:val="000A57DE"/>
    <w:rsid w:val="000B0121"/>
    <w:rsid w:val="000B1462"/>
    <w:rsid w:val="000B6E2D"/>
    <w:rsid w:val="000B723D"/>
    <w:rsid w:val="000C0202"/>
    <w:rsid w:val="000C167E"/>
    <w:rsid w:val="000C2D9C"/>
    <w:rsid w:val="000C585C"/>
    <w:rsid w:val="000C6E94"/>
    <w:rsid w:val="000D1096"/>
    <w:rsid w:val="000D188B"/>
    <w:rsid w:val="000D46A1"/>
    <w:rsid w:val="000D4BEC"/>
    <w:rsid w:val="000D5779"/>
    <w:rsid w:val="000D5E1A"/>
    <w:rsid w:val="000D7782"/>
    <w:rsid w:val="000E022C"/>
    <w:rsid w:val="000E0E83"/>
    <w:rsid w:val="000F089A"/>
    <w:rsid w:val="000F0A83"/>
    <w:rsid w:val="000F25E9"/>
    <w:rsid w:val="000F2615"/>
    <w:rsid w:val="000F5692"/>
    <w:rsid w:val="000F5CF6"/>
    <w:rsid w:val="000F7649"/>
    <w:rsid w:val="001047D4"/>
    <w:rsid w:val="00106B94"/>
    <w:rsid w:val="00112FAC"/>
    <w:rsid w:val="001135F4"/>
    <w:rsid w:val="001142B7"/>
    <w:rsid w:val="00121370"/>
    <w:rsid w:val="0012184B"/>
    <w:rsid w:val="00122EA2"/>
    <w:rsid w:val="00127AFE"/>
    <w:rsid w:val="00135082"/>
    <w:rsid w:val="0013565E"/>
    <w:rsid w:val="00137D72"/>
    <w:rsid w:val="0014004E"/>
    <w:rsid w:val="00140BAC"/>
    <w:rsid w:val="00143F3A"/>
    <w:rsid w:val="00146F79"/>
    <w:rsid w:val="00152FEB"/>
    <w:rsid w:val="00161B6A"/>
    <w:rsid w:val="00164B47"/>
    <w:rsid w:val="00164E71"/>
    <w:rsid w:val="001651A1"/>
    <w:rsid w:val="00165A67"/>
    <w:rsid w:val="00165E18"/>
    <w:rsid w:val="00166B7D"/>
    <w:rsid w:val="00170C14"/>
    <w:rsid w:val="00171888"/>
    <w:rsid w:val="00171EEB"/>
    <w:rsid w:val="00171FAB"/>
    <w:rsid w:val="00172989"/>
    <w:rsid w:val="00175405"/>
    <w:rsid w:val="00181971"/>
    <w:rsid w:val="001829BC"/>
    <w:rsid w:val="00186AA6"/>
    <w:rsid w:val="00192788"/>
    <w:rsid w:val="00192F55"/>
    <w:rsid w:val="0019333A"/>
    <w:rsid w:val="0019424A"/>
    <w:rsid w:val="00196BF6"/>
    <w:rsid w:val="001A4DAD"/>
    <w:rsid w:val="001A59FC"/>
    <w:rsid w:val="001A6E98"/>
    <w:rsid w:val="001A724C"/>
    <w:rsid w:val="001B0CC6"/>
    <w:rsid w:val="001B20B7"/>
    <w:rsid w:val="001B6E49"/>
    <w:rsid w:val="001B7A05"/>
    <w:rsid w:val="001C0F12"/>
    <w:rsid w:val="001C1AD0"/>
    <w:rsid w:val="001C2FB0"/>
    <w:rsid w:val="001C500E"/>
    <w:rsid w:val="001C576C"/>
    <w:rsid w:val="001C5E62"/>
    <w:rsid w:val="001C6D9F"/>
    <w:rsid w:val="001C6F65"/>
    <w:rsid w:val="001C70AA"/>
    <w:rsid w:val="001C72C6"/>
    <w:rsid w:val="001D2E78"/>
    <w:rsid w:val="001D662D"/>
    <w:rsid w:val="001E2604"/>
    <w:rsid w:val="001E4F3C"/>
    <w:rsid w:val="001E5F5B"/>
    <w:rsid w:val="001E72A8"/>
    <w:rsid w:val="00200491"/>
    <w:rsid w:val="00201DAB"/>
    <w:rsid w:val="00207571"/>
    <w:rsid w:val="00207C20"/>
    <w:rsid w:val="00217211"/>
    <w:rsid w:val="0021760E"/>
    <w:rsid w:val="0022191E"/>
    <w:rsid w:val="00224C41"/>
    <w:rsid w:val="002261F7"/>
    <w:rsid w:val="002265D9"/>
    <w:rsid w:val="0022779F"/>
    <w:rsid w:val="00233079"/>
    <w:rsid w:val="002336E6"/>
    <w:rsid w:val="00233B4B"/>
    <w:rsid w:val="00236DC4"/>
    <w:rsid w:val="0024169A"/>
    <w:rsid w:val="00242FC0"/>
    <w:rsid w:val="00245188"/>
    <w:rsid w:val="00247691"/>
    <w:rsid w:val="00247E44"/>
    <w:rsid w:val="00254259"/>
    <w:rsid w:val="00255432"/>
    <w:rsid w:val="00255925"/>
    <w:rsid w:val="0026338A"/>
    <w:rsid w:val="00263BC5"/>
    <w:rsid w:val="002664AF"/>
    <w:rsid w:val="00267880"/>
    <w:rsid w:val="00267948"/>
    <w:rsid w:val="0027309D"/>
    <w:rsid w:val="002737DA"/>
    <w:rsid w:val="002769B0"/>
    <w:rsid w:val="0028266C"/>
    <w:rsid w:val="002831E2"/>
    <w:rsid w:val="0028445B"/>
    <w:rsid w:val="00286C4C"/>
    <w:rsid w:val="00293D4C"/>
    <w:rsid w:val="0029434E"/>
    <w:rsid w:val="00294551"/>
    <w:rsid w:val="00297289"/>
    <w:rsid w:val="00297D54"/>
    <w:rsid w:val="002A0E37"/>
    <w:rsid w:val="002A1840"/>
    <w:rsid w:val="002A2628"/>
    <w:rsid w:val="002A290D"/>
    <w:rsid w:val="002A3893"/>
    <w:rsid w:val="002A3AD0"/>
    <w:rsid w:val="002A3E93"/>
    <w:rsid w:val="002A5256"/>
    <w:rsid w:val="002A72DE"/>
    <w:rsid w:val="002B00CB"/>
    <w:rsid w:val="002B0362"/>
    <w:rsid w:val="002B183C"/>
    <w:rsid w:val="002B2C9B"/>
    <w:rsid w:val="002B40A1"/>
    <w:rsid w:val="002B530B"/>
    <w:rsid w:val="002C1215"/>
    <w:rsid w:val="002C169B"/>
    <w:rsid w:val="002C1C0B"/>
    <w:rsid w:val="002C3CCC"/>
    <w:rsid w:val="002C42CE"/>
    <w:rsid w:val="002C4482"/>
    <w:rsid w:val="002C5EDE"/>
    <w:rsid w:val="002C6D61"/>
    <w:rsid w:val="002C79D1"/>
    <w:rsid w:val="002D0112"/>
    <w:rsid w:val="002D07BE"/>
    <w:rsid w:val="002D0BDD"/>
    <w:rsid w:val="002D3F1E"/>
    <w:rsid w:val="002D466E"/>
    <w:rsid w:val="002E0E0A"/>
    <w:rsid w:val="002E0E97"/>
    <w:rsid w:val="002E1C10"/>
    <w:rsid w:val="002E4843"/>
    <w:rsid w:val="002E4C58"/>
    <w:rsid w:val="002F2D33"/>
    <w:rsid w:val="002F41B8"/>
    <w:rsid w:val="002F62D8"/>
    <w:rsid w:val="002F6DDF"/>
    <w:rsid w:val="00305626"/>
    <w:rsid w:val="00307915"/>
    <w:rsid w:val="00310ACC"/>
    <w:rsid w:val="00312620"/>
    <w:rsid w:val="00315CF3"/>
    <w:rsid w:val="00322155"/>
    <w:rsid w:val="00323DC0"/>
    <w:rsid w:val="00324AB8"/>
    <w:rsid w:val="00325456"/>
    <w:rsid w:val="003357A5"/>
    <w:rsid w:val="00341657"/>
    <w:rsid w:val="003417EC"/>
    <w:rsid w:val="0034664B"/>
    <w:rsid w:val="00347389"/>
    <w:rsid w:val="00356141"/>
    <w:rsid w:val="00361BBA"/>
    <w:rsid w:val="00362A88"/>
    <w:rsid w:val="00364686"/>
    <w:rsid w:val="00366D2B"/>
    <w:rsid w:val="00371159"/>
    <w:rsid w:val="003721F9"/>
    <w:rsid w:val="00373C67"/>
    <w:rsid w:val="00380472"/>
    <w:rsid w:val="003812B3"/>
    <w:rsid w:val="00384FC1"/>
    <w:rsid w:val="003871C9"/>
    <w:rsid w:val="003909B4"/>
    <w:rsid w:val="00394474"/>
    <w:rsid w:val="0039474A"/>
    <w:rsid w:val="003979BC"/>
    <w:rsid w:val="003A1719"/>
    <w:rsid w:val="003A22D6"/>
    <w:rsid w:val="003A2AE2"/>
    <w:rsid w:val="003A32E9"/>
    <w:rsid w:val="003A77D1"/>
    <w:rsid w:val="003B68B0"/>
    <w:rsid w:val="003B7C70"/>
    <w:rsid w:val="003C34DB"/>
    <w:rsid w:val="003C47EB"/>
    <w:rsid w:val="003D2934"/>
    <w:rsid w:val="003D492A"/>
    <w:rsid w:val="003D65D4"/>
    <w:rsid w:val="003E1617"/>
    <w:rsid w:val="003E17D3"/>
    <w:rsid w:val="003E63E5"/>
    <w:rsid w:val="003F2C58"/>
    <w:rsid w:val="003F3EB2"/>
    <w:rsid w:val="003F4559"/>
    <w:rsid w:val="003F53CA"/>
    <w:rsid w:val="003F7CF3"/>
    <w:rsid w:val="00401789"/>
    <w:rsid w:val="004018B8"/>
    <w:rsid w:val="00401912"/>
    <w:rsid w:val="00401A6F"/>
    <w:rsid w:val="00403EB4"/>
    <w:rsid w:val="004048D3"/>
    <w:rsid w:val="00406DBC"/>
    <w:rsid w:val="004143F7"/>
    <w:rsid w:val="004153E1"/>
    <w:rsid w:val="0041554E"/>
    <w:rsid w:val="00420E41"/>
    <w:rsid w:val="0042178D"/>
    <w:rsid w:val="00421A68"/>
    <w:rsid w:val="00423784"/>
    <w:rsid w:val="00423FE3"/>
    <w:rsid w:val="004256FA"/>
    <w:rsid w:val="0042588E"/>
    <w:rsid w:val="00432611"/>
    <w:rsid w:val="0043292C"/>
    <w:rsid w:val="00433BAF"/>
    <w:rsid w:val="00434295"/>
    <w:rsid w:val="00436A98"/>
    <w:rsid w:val="00440061"/>
    <w:rsid w:val="00445100"/>
    <w:rsid w:val="00447B7A"/>
    <w:rsid w:val="004513CF"/>
    <w:rsid w:val="0045470C"/>
    <w:rsid w:val="00456452"/>
    <w:rsid w:val="00461FCA"/>
    <w:rsid w:val="0046244E"/>
    <w:rsid w:val="00463958"/>
    <w:rsid w:val="0046574F"/>
    <w:rsid w:val="0046690F"/>
    <w:rsid w:val="004701BF"/>
    <w:rsid w:val="004713CE"/>
    <w:rsid w:val="00471C7D"/>
    <w:rsid w:val="00473763"/>
    <w:rsid w:val="004775B9"/>
    <w:rsid w:val="00480B17"/>
    <w:rsid w:val="00484B58"/>
    <w:rsid w:val="004850D8"/>
    <w:rsid w:val="004856DF"/>
    <w:rsid w:val="004939C7"/>
    <w:rsid w:val="00495B84"/>
    <w:rsid w:val="00496868"/>
    <w:rsid w:val="004A0596"/>
    <w:rsid w:val="004A2759"/>
    <w:rsid w:val="004A76F4"/>
    <w:rsid w:val="004A7A07"/>
    <w:rsid w:val="004B17C5"/>
    <w:rsid w:val="004B2307"/>
    <w:rsid w:val="004B236B"/>
    <w:rsid w:val="004B7435"/>
    <w:rsid w:val="004C20F1"/>
    <w:rsid w:val="004C2AC4"/>
    <w:rsid w:val="004C4218"/>
    <w:rsid w:val="004C6E6F"/>
    <w:rsid w:val="004C7223"/>
    <w:rsid w:val="004C731B"/>
    <w:rsid w:val="004D001F"/>
    <w:rsid w:val="004D1E37"/>
    <w:rsid w:val="004D748C"/>
    <w:rsid w:val="004E0D7B"/>
    <w:rsid w:val="004E1FB8"/>
    <w:rsid w:val="004E2232"/>
    <w:rsid w:val="004E299F"/>
    <w:rsid w:val="004E53BF"/>
    <w:rsid w:val="004E5EFD"/>
    <w:rsid w:val="004E62DF"/>
    <w:rsid w:val="004E7695"/>
    <w:rsid w:val="004F17DA"/>
    <w:rsid w:val="004F2C88"/>
    <w:rsid w:val="004F3580"/>
    <w:rsid w:val="004F394F"/>
    <w:rsid w:val="004F56AA"/>
    <w:rsid w:val="004F7E3C"/>
    <w:rsid w:val="0050072B"/>
    <w:rsid w:val="005024D3"/>
    <w:rsid w:val="005038DB"/>
    <w:rsid w:val="0050711E"/>
    <w:rsid w:val="005213FC"/>
    <w:rsid w:val="00522721"/>
    <w:rsid w:val="0052272A"/>
    <w:rsid w:val="00527565"/>
    <w:rsid w:val="00531096"/>
    <w:rsid w:val="00531D88"/>
    <w:rsid w:val="00532A11"/>
    <w:rsid w:val="005335F0"/>
    <w:rsid w:val="00533920"/>
    <w:rsid w:val="00544CCC"/>
    <w:rsid w:val="0054584C"/>
    <w:rsid w:val="005459D0"/>
    <w:rsid w:val="0054759D"/>
    <w:rsid w:val="005478DD"/>
    <w:rsid w:val="00553B0C"/>
    <w:rsid w:val="00554752"/>
    <w:rsid w:val="00555ADA"/>
    <w:rsid w:val="0055756B"/>
    <w:rsid w:val="005606E0"/>
    <w:rsid w:val="0056076B"/>
    <w:rsid w:val="00562185"/>
    <w:rsid w:val="0056667B"/>
    <w:rsid w:val="0056717F"/>
    <w:rsid w:val="00571D04"/>
    <w:rsid w:val="0057334D"/>
    <w:rsid w:val="00573FAC"/>
    <w:rsid w:val="00576D51"/>
    <w:rsid w:val="00577CBE"/>
    <w:rsid w:val="00586C6B"/>
    <w:rsid w:val="00587448"/>
    <w:rsid w:val="00591E74"/>
    <w:rsid w:val="00594A34"/>
    <w:rsid w:val="005A0012"/>
    <w:rsid w:val="005A1899"/>
    <w:rsid w:val="005A5E3B"/>
    <w:rsid w:val="005A64C2"/>
    <w:rsid w:val="005B08F2"/>
    <w:rsid w:val="005B3C84"/>
    <w:rsid w:val="005B590A"/>
    <w:rsid w:val="005B7774"/>
    <w:rsid w:val="005C0F13"/>
    <w:rsid w:val="005C11F0"/>
    <w:rsid w:val="005C4450"/>
    <w:rsid w:val="005C6405"/>
    <w:rsid w:val="005D6830"/>
    <w:rsid w:val="005D77B4"/>
    <w:rsid w:val="005D782B"/>
    <w:rsid w:val="005E3521"/>
    <w:rsid w:val="005E3AB0"/>
    <w:rsid w:val="005E615B"/>
    <w:rsid w:val="005F1E17"/>
    <w:rsid w:val="005F301D"/>
    <w:rsid w:val="005F4B32"/>
    <w:rsid w:val="005F708D"/>
    <w:rsid w:val="005F70F7"/>
    <w:rsid w:val="005F7398"/>
    <w:rsid w:val="005F7FF3"/>
    <w:rsid w:val="0060231D"/>
    <w:rsid w:val="00606434"/>
    <w:rsid w:val="00607C23"/>
    <w:rsid w:val="00611262"/>
    <w:rsid w:val="006113C3"/>
    <w:rsid w:val="006135A0"/>
    <w:rsid w:val="00616745"/>
    <w:rsid w:val="00621F6D"/>
    <w:rsid w:val="0062252D"/>
    <w:rsid w:val="006237E8"/>
    <w:rsid w:val="00623F62"/>
    <w:rsid w:val="00624A43"/>
    <w:rsid w:val="0062548C"/>
    <w:rsid w:val="006269AB"/>
    <w:rsid w:val="00627743"/>
    <w:rsid w:val="00633213"/>
    <w:rsid w:val="00634D5B"/>
    <w:rsid w:val="00635194"/>
    <w:rsid w:val="00636226"/>
    <w:rsid w:val="00636DB6"/>
    <w:rsid w:val="006378E1"/>
    <w:rsid w:val="00637BC2"/>
    <w:rsid w:val="00641DD7"/>
    <w:rsid w:val="006452CD"/>
    <w:rsid w:val="00651224"/>
    <w:rsid w:val="00651DFB"/>
    <w:rsid w:val="006535C2"/>
    <w:rsid w:val="00653AC7"/>
    <w:rsid w:val="00655E60"/>
    <w:rsid w:val="00664B42"/>
    <w:rsid w:val="00667580"/>
    <w:rsid w:val="00667FEA"/>
    <w:rsid w:val="0067062A"/>
    <w:rsid w:val="00675230"/>
    <w:rsid w:val="00677592"/>
    <w:rsid w:val="006775ED"/>
    <w:rsid w:val="00680552"/>
    <w:rsid w:val="00682795"/>
    <w:rsid w:val="0068335F"/>
    <w:rsid w:val="00686115"/>
    <w:rsid w:val="006861FF"/>
    <w:rsid w:val="0068695B"/>
    <w:rsid w:val="00687141"/>
    <w:rsid w:val="006871E2"/>
    <w:rsid w:val="00692BD8"/>
    <w:rsid w:val="0069444B"/>
    <w:rsid w:val="00695C35"/>
    <w:rsid w:val="006969FC"/>
    <w:rsid w:val="00697862"/>
    <w:rsid w:val="006A45E9"/>
    <w:rsid w:val="006B0192"/>
    <w:rsid w:val="006B062E"/>
    <w:rsid w:val="006B096E"/>
    <w:rsid w:val="006B2DB6"/>
    <w:rsid w:val="006B45E1"/>
    <w:rsid w:val="006C0B7E"/>
    <w:rsid w:val="006C0EB5"/>
    <w:rsid w:val="006C1B6A"/>
    <w:rsid w:val="006C440E"/>
    <w:rsid w:val="006C45EC"/>
    <w:rsid w:val="006C4AF8"/>
    <w:rsid w:val="006C57C5"/>
    <w:rsid w:val="006C702E"/>
    <w:rsid w:val="006D1260"/>
    <w:rsid w:val="006D649C"/>
    <w:rsid w:val="006E091C"/>
    <w:rsid w:val="006E3129"/>
    <w:rsid w:val="006E327D"/>
    <w:rsid w:val="006E3AF9"/>
    <w:rsid w:val="006E5890"/>
    <w:rsid w:val="006F10D1"/>
    <w:rsid w:val="006F334C"/>
    <w:rsid w:val="007120EB"/>
    <w:rsid w:val="00716521"/>
    <w:rsid w:val="00716BB1"/>
    <w:rsid w:val="00720621"/>
    <w:rsid w:val="0072190C"/>
    <w:rsid w:val="00721A38"/>
    <w:rsid w:val="007225A6"/>
    <w:rsid w:val="00725D72"/>
    <w:rsid w:val="007272FC"/>
    <w:rsid w:val="00730176"/>
    <w:rsid w:val="00730583"/>
    <w:rsid w:val="00733098"/>
    <w:rsid w:val="00737BBF"/>
    <w:rsid w:val="00744328"/>
    <w:rsid w:val="00745A4A"/>
    <w:rsid w:val="00756E8E"/>
    <w:rsid w:val="007634E3"/>
    <w:rsid w:val="00764257"/>
    <w:rsid w:val="00764939"/>
    <w:rsid w:val="00764F6F"/>
    <w:rsid w:val="00767352"/>
    <w:rsid w:val="00767AA9"/>
    <w:rsid w:val="0077187F"/>
    <w:rsid w:val="007724A8"/>
    <w:rsid w:val="00773C10"/>
    <w:rsid w:val="00775446"/>
    <w:rsid w:val="0077690A"/>
    <w:rsid w:val="00776B8E"/>
    <w:rsid w:val="007817B2"/>
    <w:rsid w:val="00782823"/>
    <w:rsid w:val="007831B2"/>
    <w:rsid w:val="00784A88"/>
    <w:rsid w:val="00786BA8"/>
    <w:rsid w:val="00790705"/>
    <w:rsid w:val="00790C1D"/>
    <w:rsid w:val="00793544"/>
    <w:rsid w:val="00793A81"/>
    <w:rsid w:val="00793B54"/>
    <w:rsid w:val="00794334"/>
    <w:rsid w:val="00796064"/>
    <w:rsid w:val="007979D1"/>
    <w:rsid w:val="00797DF7"/>
    <w:rsid w:val="007A0F74"/>
    <w:rsid w:val="007A24F3"/>
    <w:rsid w:val="007B2003"/>
    <w:rsid w:val="007B2A48"/>
    <w:rsid w:val="007B3A95"/>
    <w:rsid w:val="007B4D7C"/>
    <w:rsid w:val="007B610F"/>
    <w:rsid w:val="007C23F2"/>
    <w:rsid w:val="007C6878"/>
    <w:rsid w:val="007D13AF"/>
    <w:rsid w:val="007D1BE3"/>
    <w:rsid w:val="007D4223"/>
    <w:rsid w:val="007D459D"/>
    <w:rsid w:val="007D6153"/>
    <w:rsid w:val="007E1E45"/>
    <w:rsid w:val="007E4287"/>
    <w:rsid w:val="007E48EA"/>
    <w:rsid w:val="007E5FC6"/>
    <w:rsid w:val="007F29BB"/>
    <w:rsid w:val="007F2EBF"/>
    <w:rsid w:val="007F4BAE"/>
    <w:rsid w:val="007F4DF1"/>
    <w:rsid w:val="008034D5"/>
    <w:rsid w:val="00806253"/>
    <w:rsid w:val="00807996"/>
    <w:rsid w:val="00813A64"/>
    <w:rsid w:val="008167A0"/>
    <w:rsid w:val="008214F9"/>
    <w:rsid w:val="00821FA4"/>
    <w:rsid w:val="00822678"/>
    <w:rsid w:val="00822C49"/>
    <w:rsid w:val="00824190"/>
    <w:rsid w:val="008260DE"/>
    <w:rsid w:val="008261A9"/>
    <w:rsid w:val="00833D4A"/>
    <w:rsid w:val="00835359"/>
    <w:rsid w:val="0083570F"/>
    <w:rsid w:val="008373FA"/>
    <w:rsid w:val="00837510"/>
    <w:rsid w:val="0083769F"/>
    <w:rsid w:val="008406E6"/>
    <w:rsid w:val="00842F30"/>
    <w:rsid w:val="00845761"/>
    <w:rsid w:val="008539E8"/>
    <w:rsid w:val="008573E4"/>
    <w:rsid w:val="008611FA"/>
    <w:rsid w:val="008637AB"/>
    <w:rsid w:val="008662B4"/>
    <w:rsid w:val="0087267C"/>
    <w:rsid w:val="008732A0"/>
    <w:rsid w:val="0087349E"/>
    <w:rsid w:val="0087387E"/>
    <w:rsid w:val="00874550"/>
    <w:rsid w:val="00874CE1"/>
    <w:rsid w:val="00874F04"/>
    <w:rsid w:val="0087586E"/>
    <w:rsid w:val="00881156"/>
    <w:rsid w:val="00886329"/>
    <w:rsid w:val="00887B9E"/>
    <w:rsid w:val="0089398A"/>
    <w:rsid w:val="00895C67"/>
    <w:rsid w:val="008A17E8"/>
    <w:rsid w:val="008A1E2A"/>
    <w:rsid w:val="008A2BBE"/>
    <w:rsid w:val="008A2F23"/>
    <w:rsid w:val="008A745B"/>
    <w:rsid w:val="008B1317"/>
    <w:rsid w:val="008B74A9"/>
    <w:rsid w:val="008C1CAA"/>
    <w:rsid w:val="008C3A73"/>
    <w:rsid w:val="008C4C70"/>
    <w:rsid w:val="008D181C"/>
    <w:rsid w:val="008D1991"/>
    <w:rsid w:val="008D5A23"/>
    <w:rsid w:val="008D7AF1"/>
    <w:rsid w:val="008E1C05"/>
    <w:rsid w:val="008E1E82"/>
    <w:rsid w:val="008E1ECB"/>
    <w:rsid w:val="008E32DA"/>
    <w:rsid w:val="008E40D4"/>
    <w:rsid w:val="008E6045"/>
    <w:rsid w:val="008E70D3"/>
    <w:rsid w:val="008E73C8"/>
    <w:rsid w:val="008E7B10"/>
    <w:rsid w:val="008F06D4"/>
    <w:rsid w:val="008F4B8F"/>
    <w:rsid w:val="008F67DD"/>
    <w:rsid w:val="0090174F"/>
    <w:rsid w:val="00902497"/>
    <w:rsid w:val="009049F2"/>
    <w:rsid w:val="00906AD8"/>
    <w:rsid w:val="00907F21"/>
    <w:rsid w:val="00910DDB"/>
    <w:rsid w:val="0091103E"/>
    <w:rsid w:val="00911E89"/>
    <w:rsid w:val="0091347F"/>
    <w:rsid w:val="009152C0"/>
    <w:rsid w:val="00915949"/>
    <w:rsid w:val="00920259"/>
    <w:rsid w:val="00921A1D"/>
    <w:rsid w:val="0092249D"/>
    <w:rsid w:val="00931EF1"/>
    <w:rsid w:val="00935353"/>
    <w:rsid w:val="00937ABE"/>
    <w:rsid w:val="00940E73"/>
    <w:rsid w:val="009416FD"/>
    <w:rsid w:val="0094211E"/>
    <w:rsid w:val="0094290C"/>
    <w:rsid w:val="00943AF4"/>
    <w:rsid w:val="009440C7"/>
    <w:rsid w:val="00944992"/>
    <w:rsid w:val="00945A45"/>
    <w:rsid w:val="009460BC"/>
    <w:rsid w:val="009500AB"/>
    <w:rsid w:val="009505EC"/>
    <w:rsid w:val="00950C65"/>
    <w:rsid w:val="0095348E"/>
    <w:rsid w:val="00957C29"/>
    <w:rsid w:val="00957CA0"/>
    <w:rsid w:val="009604F9"/>
    <w:rsid w:val="00962476"/>
    <w:rsid w:val="009624F8"/>
    <w:rsid w:val="00962971"/>
    <w:rsid w:val="00963DB9"/>
    <w:rsid w:val="0096492D"/>
    <w:rsid w:val="00971A49"/>
    <w:rsid w:val="00971FD9"/>
    <w:rsid w:val="009723C5"/>
    <w:rsid w:val="00974FE3"/>
    <w:rsid w:val="00982D54"/>
    <w:rsid w:val="009842C5"/>
    <w:rsid w:val="00984621"/>
    <w:rsid w:val="009921C2"/>
    <w:rsid w:val="009959B1"/>
    <w:rsid w:val="00997A01"/>
    <w:rsid w:val="009A1C30"/>
    <w:rsid w:val="009A2AF1"/>
    <w:rsid w:val="009A3571"/>
    <w:rsid w:val="009A38BA"/>
    <w:rsid w:val="009C1B55"/>
    <w:rsid w:val="009C21C8"/>
    <w:rsid w:val="009C3EA9"/>
    <w:rsid w:val="009D01D3"/>
    <w:rsid w:val="009D1DE0"/>
    <w:rsid w:val="009D2C95"/>
    <w:rsid w:val="009D4FA6"/>
    <w:rsid w:val="009D6316"/>
    <w:rsid w:val="009E0946"/>
    <w:rsid w:val="009E2732"/>
    <w:rsid w:val="009E7D2E"/>
    <w:rsid w:val="009F00FE"/>
    <w:rsid w:val="009F1A57"/>
    <w:rsid w:val="00A02566"/>
    <w:rsid w:val="00A05879"/>
    <w:rsid w:val="00A06411"/>
    <w:rsid w:val="00A06B89"/>
    <w:rsid w:val="00A07363"/>
    <w:rsid w:val="00A075A2"/>
    <w:rsid w:val="00A1109A"/>
    <w:rsid w:val="00A14110"/>
    <w:rsid w:val="00A14F00"/>
    <w:rsid w:val="00A14F02"/>
    <w:rsid w:val="00A15F30"/>
    <w:rsid w:val="00A16F1A"/>
    <w:rsid w:val="00A21C20"/>
    <w:rsid w:val="00A26CE0"/>
    <w:rsid w:val="00A2773D"/>
    <w:rsid w:val="00A30CF1"/>
    <w:rsid w:val="00A375C9"/>
    <w:rsid w:val="00A405F0"/>
    <w:rsid w:val="00A40EFD"/>
    <w:rsid w:val="00A45B73"/>
    <w:rsid w:val="00A50150"/>
    <w:rsid w:val="00A50281"/>
    <w:rsid w:val="00A51102"/>
    <w:rsid w:val="00A52B76"/>
    <w:rsid w:val="00A52F12"/>
    <w:rsid w:val="00A55C83"/>
    <w:rsid w:val="00A5669F"/>
    <w:rsid w:val="00A57D21"/>
    <w:rsid w:val="00A61BBD"/>
    <w:rsid w:val="00A62100"/>
    <w:rsid w:val="00A72D8B"/>
    <w:rsid w:val="00A7452A"/>
    <w:rsid w:val="00A74540"/>
    <w:rsid w:val="00A80213"/>
    <w:rsid w:val="00A8122E"/>
    <w:rsid w:val="00A84815"/>
    <w:rsid w:val="00A85A8A"/>
    <w:rsid w:val="00A8754F"/>
    <w:rsid w:val="00A9006E"/>
    <w:rsid w:val="00A919CD"/>
    <w:rsid w:val="00A9206F"/>
    <w:rsid w:val="00A94A24"/>
    <w:rsid w:val="00A962CF"/>
    <w:rsid w:val="00AA023E"/>
    <w:rsid w:val="00AA2371"/>
    <w:rsid w:val="00AA32CB"/>
    <w:rsid w:val="00AB023D"/>
    <w:rsid w:val="00AB1545"/>
    <w:rsid w:val="00AB52BC"/>
    <w:rsid w:val="00AB55B6"/>
    <w:rsid w:val="00AB5800"/>
    <w:rsid w:val="00AB5FD2"/>
    <w:rsid w:val="00AC0589"/>
    <w:rsid w:val="00AC5008"/>
    <w:rsid w:val="00AD1FF2"/>
    <w:rsid w:val="00AD36CC"/>
    <w:rsid w:val="00AD3AC0"/>
    <w:rsid w:val="00AD42F9"/>
    <w:rsid w:val="00AD79B9"/>
    <w:rsid w:val="00AE0B78"/>
    <w:rsid w:val="00AE1BE1"/>
    <w:rsid w:val="00AE49B3"/>
    <w:rsid w:val="00AE58DA"/>
    <w:rsid w:val="00AF0407"/>
    <w:rsid w:val="00AF1461"/>
    <w:rsid w:val="00AF184D"/>
    <w:rsid w:val="00AF25FF"/>
    <w:rsid w:val="00AF7F6C"/>
    <w:rsid w:val="00B01757"/>
    <w:rsid w:val="00B1440D"/>
    <w:rsid w:val="00B14B15"/>
    <w:rsid w:val="00B253F6"/>
    <w:rsid w:val="00B32996"/>
    <w:rsid w:val="00B36BCE"/>
    <w:rsid w:val="00B40647"/>
    <w:rsid w:val="00B41491"/>
    <w:rsid w:val="00B45BA0"/>
    <w:rsid w:val="00B45FBF"/>
    <w:rsid w:val="00B5190D"/>
    <w:rsid w:val="00B519DF"/>
    <w:rsid w:val="00B53251"/>
    <w:rsid w:val="00B539EE"/>
    <w:rsid w:val="00B54FC7"/>
    <w:rsid w:val="00B5607F"/>
    <w:rsid w:val="00B5761E"/>
    <w:rsid w:val="00B6038D"/>
    <w:rsid w:val="00B603FD"/>
    <w:rsid w:val="00B6433F"/>
    <w:rsid w:val="00B64E96"/>
    <w:rsid w:val="00B67088"/>
    <w:rsid w:val="00B73391"/>
    <w:rsid w:val="00B7509F"/>
    <w:rsid w:val="00B75E66"/>
    <w:rsid w:val="00B75EE4"/>
    <w:rsid w:val="00B80BC3"/>
    <w:rsid w:val="00B80F91"/>
    <w:rsid w:val="00B81C0E"/>
    <w:rsid w:val="00B83ECC"/>
    <w:rsid w:val="00B8450A"/>
    <w:rsid w:val="00B8726B"/>
    <w:rsid w:val="00B90BF1"/>
    <w:rsid w:val="00B92199"/>
    <w:rsid w:val="00B9337F"/>
    <w:rsid w:val="00B96066"/>
    <w:rsid w:val="00BB0E0E"/>
    <w:rsid w:val="00BB22CE"/>
    <w:rsid w:val="00BB3D09"/>
    <w:rsid w:val="00BB69E6"/>
    <w:rsid w:val="00BB75BC"/>
    <w:rsid w:val="00BB7907"/>
    <w:rsid w:val="00BC1BB0"/>
    <w:rsid w:val="00BC2399"/>
    <w:rsid w:val="00BC502B"/>
    <w:rsid w:val="00BC656D"/>
    <w:rsid w:val="00BC671C"/>
    <w:rsid w:val="00BC69AC"/>
    <w:rsid w:val="00BC7FA5"/>
    <w:rsid w:val="00BD00C2"/>
    <w:rsid w:val="00BD357B"/>
    <w:rsid w:val="00BD4F56"/>
    <w:rsid w:val="00BD56E4"/>
    <w:rsid w:val="00BD7103"/>
    <w:rsid w:val="00BE2BC6"/>
    <w:rsid w:val="00BE37C9"/>
    <w:rsid w:val="00BE38BB"/>
    <w:rsid w:val="00BE60FC"/>
    <w:rsid w:val="00BE66D3"/>
    <w:rsid w:val="00BE6E0A"/>
    <w:rsid w:val="00BF1DC6"/>
    <w:rsid w:val="00BF252F"/>
    <w:rsid w:val="00BF2E8F"/>
    <w:rsid w:val="00BF546A"/>
    <w:rsid w:val="00BF5971"/>
    <w:rsid w:val="00BF7892"/>
    <w:rsid w:val="00C01564"/>
    <w:rsid w:val="00C02012"/>
    <w:rsid w:val="00C02690"/>
    <w:rsid w:val="00C04C5E"/>
    <w:rsid w:val="00C0535F"/>
    <w:rsid w:val="00C05B8E"/>
    <w:rsid w:val="00C06D62"/>
    <w:rsid w:val="00C100A8"/>
    <w:rsid w:val="00C123BE"/>
    <w:rsid w:val="00C12980"/>
    <w:rsid w:val="00C15EE7"/>
    <w:rsid w:val="00C16BD1"/>
    <w:rsid w:val="00C17B21"/>
    <w:rsid w:val="00C20370"/>
    <w:rsid w:val="00C205F6"/>
    <w:rsid w:val="00C20780"/>
    <w:rsid w:val="00C21983"/>
    <w:rsid w:val="00C23AB3"/>
    <w:rsid w:val="00C24951"/>
    <w:rsid w:val="00C24C13"/>
    <w:rsid w:val="00C331A3"/>
    <w:rsid w:val="00C3355E"/>
    <w:rsid w:val="00C35619"/>
    <w:rsid w:val="00C35CF2"/>
    <w:rsid w:val="00C37B02"/>
    <w:rsid w:val="00C414FB"/>
    <w:rsid w:val="00C47C6D"/>
    <w:rsid w:val="00C47CEE"/>
    <w:rsid w:val="00C55890"/>
    <w:rsid w:val="00C5656F"/>
    <w:rsid w:val="00C574CA"/>
    <w:rsid w:val="00C635E1"/>
    <w:rsid w:val="00C6378F"/>
    <w:rsid w:val="00C6508B"/>
    <w:rsid w:val="00C704D1"/>
    <w:rsid w:val="00C712C4"/>
    <w:rsid w:val="00C7330B"/>
    <w:rsid w:val="00C74D0E"/>
    <w:rsid w:val="00C7532C"/>
    <w:rsid w:val="00C75F32"/>
    <w:rsid w:val="00C76AD9"/>
    <w:rsid w:val="00C81400"/>
    <w:rsid w:val="00C8157B"/>
    <w:rsid w:val="00C81AD8"/>
    <w:rsid w:val="00C82EB2"/>
    <w:rsid w:val="00C90F90"/>
    <w:rsid w:val="00C9270D"/>
    <w:rsid w:val="00C935D0"/>
    <w:rsid w:val="00C9493C"/>
    <w:rsid w:val="00C94AD7"/>
    <w:rsid w:val="00C9690A"/>
    <w:rsid w:val="00C96AD0"/>
    <w:rsid w:val="00CA46E2"/>
    <w:rsid w:val="00CB4D3D"/>
    <w:rsid w:val="00CB74AC"/>
    <w:rsid w:val="00CC2736"/>
    <w:rsid w:val="00CC2DF4"/>
    <w:rsid w:val="00CC3CE3"/>
    <w:rsid w:val="00CC43C9"/>
    <w:rsid w:val="00CC46E9"/>
    <w:rsid w:val="00CC7F2D"/>
    <w:rsid w:val="00CD0376"/>
    <w:rsid w:val="00CD2995"/>
    <w:rsid w:val="00CD5601"/>
    <w:rsid w:val="00CD5CD3"/>
    <w:rsid w:val="00CE0150"/>
    <w:rsid w:val="00CE0AF3"/>
    <w:rsid w:val="00CE4706"/>
    <w:rsid w:val="00CF202B"/>
    <w:rsid w:val="00CF3CD5"/>
    <w:rsid w:val="00CF4C9B"/>
    <w:rsid w:val="00CF64F1"/>
    <w:rsid w:val="00CF6995"/>
    <w:rsid w:val="00D038FA"/>
    <w:rsid w:val="00D04412"/>
    <w:rsid w:val="00D045C9"/>
    <w:rsid w:val="00D04C7C"/>
    <w:rsid w:val="00D058F6"/>
    <w:rsid w:val="00D05E9F"/>
    <w:rsid w:val="00D07426"/>
    <w:rsid w:val="00D10F9C"/>
    <w:rsid w:val="00D11CFE"/>
    <w:rsid w:val="00D160F2"/>
    <w:rsid w:val="00D23EDE"/>
    <w:rsid w:val="00D252AC"/>
    <w:rsid w:val="00D30F57"/>
    <w:rsid w:val="00D31917"/>
    <w:rsid w:val="00D33F14"/>
    <w:rsid w:val="00D37FFC"/>
    <w:rsid w:val="00D44323"/>
    <w:rsid w:val="00D46391"/>
    <w:rsid w:val="00D5540F"/>
    <w:rsid w:val="00D566B8"/>
    <w:rsid w:val="00D60AA0"/>
    <w:rsid w:val="00D63A2D"/>
    <w:rsid w:val="00D70186"/>
    <w:rsid w:val="00D7354F"/>
    <w:rsid w:val="00D73FBE"/>
    <w:rsid w:val="00D744D3"/>
    <w:rsid w:val="00D74FB8"/>
    <w:rsid w:val="00D8095A"/>
    <w:rsid w:val="00D80E5E"/>
    <w:rsid w:val="00D8164E"/>
    <w:rsid w:val="00D8189E"/>
    <w:rsid w:val="00D83C1A"/>
    <w:rsid w:val="00D84A3C"/>
    <w:rsid w:val="00D85389"/>
    <w:rsid w:val="00D85DD9"/>
    <w:rsid w:val="00D860A8"/>
    <w:rsid w:val="00D86E59"/>
    <w:rsid w:val="00D90AB6"/>
    <w:rsid w:val="00D90C41"/>
    <w:rsid w:val="00D92017"/>
    <w:rsid w:val="00D9482A"/>
    <w:rsid w:val="00D94F9E"/>
    <w:rsid w:val="00D97D57"/>
    <w:rsid w:val="00DA3C10"/>
    <w:rsid w:val="00DA4FB4"/>
    <w:rsid w:val="00DA5867"/>
    <w:rsid w:val="00DB0093"/>
    <w:rsid w:val="00DC020D"/>
    <w:rsid w:val="00DC02A6"/>
    <w:rsid w:val="00DC35F1"/>
    <w:rsid w:val="00DC4134"/>
    <w:rsid w:val="00DD09F6"/>
    <w:rsid w:val="00DD0F75"/>
    <w:rsid w:val="00DD23A2"/>
    <w:rsid w:val="00DD3332"/>
    <w:rsid w:val="00DD3521"/>
    <w:rsid w:val="00DD3FFC"/>
    <w:rsid w:val="00DD524E"/>
    <w:rsid w:val="00DD6346"/>
    <w:rsid w:val="00DE2FEA"/>
    <w:rsid w:val="00DE380E"/>
    <w:rsid w:val="00DE3B60"/>
    <w:rsid w:val="00DE4BC3"/>
    <w:rsid w:val="00DE4F22"/>
    <w:rsid w:val="00DE4F3B"/>
    <w:rsid w:val="00DE7B58"/>
    <w:rsid w:val="00DF2A7C"/>
    <w:rsid w:val="00E0086E"/>
    <w:rsid w:val="00E1424E"/>
    <w:rsid w:val="00E20686"/>
    <w:rsid w:val="00E2124F"/>
    <w:rsid w:val="00E21402"/>
    <w:rsid w:val="00E23433"/>
    <w:rsid w:val="00E32ED2"/>
    <w:rsid w:val="00E3465D"/>
    <w:rsid w:val="00E35B93"/>
    <w:rsid w:val="00E4079E"/>
    <w:rsid w:val="00E40A8A"/>
    <w:rsid w:val="00E40C4E"/>
    <w:rsid w:val="00E42974"/>
    <w:rsid w:val="00E5210D"/>
    <w:rsid w:val="00E5261F"/>
    <w:rsid w:val="00E53ADC"/>
    <w:rsid w:val="00E54C73"/>
    <w:rsid w:val="00E55917"/>
    <w:rsid w:val="00E60B43"/>
    <w:rsid w:val="00E610D9"/>
    <w:rsid w:val="00E6191D"/>
    <w:rsid w:val="00E61B9F"/>
    <w:rsid w:val="00E652F7"/>
    <w:rsid w:val="00E70927"/>
    <w:rsid w:val="00E70A37"/>
    <w:rsid w:val="00E71328"/>
    <w:rsid w:val="00E74165"/>
    <w:rsid w:val="00E744DF"/>
    <w:rsid w:val="00E76063"/>
    <w:rsid w:val="00E779FA"/>
    <w:rsid w:val="00E8002B"/>
    <w:rsid w:val="00E8102B"/>
    <w:rsid w:val="00E828A0"/>
    <w:rsid w:val="00E834C7"/>
    <w:rsid w:val="00E84D73"/>
    <w:rsid w:val="00E90A28"/>
    <w:rsid w:val="00E913A7"/>
    <w:rsid w:val="00E935BA"/>
    <w:rsid w:val="00E942A9"/>
    <w:rsid w:val="00E97A73"/>
    <w:rsid w:val="00EA3794"/>
    <w:rsid w:val="00EA4E25"/>
    <w:rsid w:val="00EA6F04"/>
    <w:rsid w:val="00EB7943"/>
    <w:rsid w:val="00EC0A5D"/>
    <w:rsid w:val="00EC0C06"/>
    <w:rsid w:val="00EC26D2"/>
    <w:rsid w:val="00ED3B7E"/>
    <w:rsid w:val="00ED50B1"/>
    <w:rsid w:val="00ED5BCB"/>
    <w:rsid w:val="00ED5DF7"/>
    <w:rsid w:val="00ED76C8"/>
    <w:rsid w:val="00EE067B"/>
    <w:rsid w:val="00EE0E74"/>
    <w:rsid w:val="00EE33FC"/>
    <w:rsid w:val="00EE5ECA"/>
    <w:rsid w:val="00EE73CB"/>
    <w:rsid w:val="00EF0E2D"/>
    <w:rsid w:val="00EF26E7"/>
    <w:rsid w:val="00EF4A2F"/>
    <w:rsid w:val="00EF5113"/>
    <w:rsid w:val="00EF78C4"/>
    <w:rsid w:val="00F0256D"/>
    <w:rsid w:val="00F04948"/>
    <w:rsid w:val="00F12A37"/>
    <w:rsid w:val="00F1355D"/>
    <w:rsid w:val="00F140A3"/>
    <w:rsid w:val="00F1635B"/>
    <w:rsid w:val="00F17152"/>
    <w:rsid w:val="00F2100A"/>
    <w:rsid w:val="00F21027"/>
    <w:rsid w:val="00F219B3"/>
    <w:rsid w:val="00F225D3"/>
    <w:rsid w:val="00F2586B"/>
    <w:rsid w:val="00F26FE4"/>
    <w:rsid w:val="00F302D2"/>
    <w:rsid w:val="00F3138D"/>
    <w:rsid w:val="00F32501"/>
    <w:rsid w:val="00F329D2"/>
    <w:rsid w:val="00F3313C"/>
    <w:rsid w:val="00F33F4A"/>
    <w:rsid w:val="00F3489C"/>
    <w:rsid w:val="00F40375"/>
    <w:rsid w:val="00F418C6"/>
    <w:rsid w:val="00F431E0"/>
    <w:rsid w:val="00F453B2"/>
    <w:rsid w:val="00F50861"/>
    <w:rsid w:val="00F517A3"/>
    <w:rsid w:val="00F54C66"/>
    <w:rsid w:val="00F55BEB"/>
    <w:rsid w:val="00F56239"/>
    <w:rsid w:val="00F61E76"/>
    <w:rsid w:val="00F62B19"/>
    <w:rsid w:val="00F66769"/>
    <w:rsid w:val="00F6678B"/>
    <w:rsid w:val="00F7054F"/>
    <w:rsid w:val="00F730CE"/>
    <w:rsid w:val="00F7421B"/>
    <w:rsid w:val="00F75575"/>
    <w:rsid w:val="00F77CA8"/>
    <w:rsid w:val="00F804B9"/>
    <w:rsid w:val="00F84B0D"/>
    <w:rsid w:val="00F85025"/>
    <w:rsid w:val="00F86322"/>
    <w:rsid w:val="00F93B00"/>
    <w:rsid w:val="00F94C34"/>
    <w:rsid w:val="00F97867"/>
    <w:rsid w:val="00FA151A"/>
    <w:rsid w:val="00FA2706"/>
    <w:rsid w:val="00FA43F1"/>
    <w:rsid w:val="00FA4AE1"/>
    <w:rsid w:val="00FA63C1"/>
    <w:rsid w:val="00FB0A44"/>
    <w:rsid w:val="00FB4FBB"/>
    <w:rsid w:val="00FB55FE"/>
    <w:rsid w:val="00FB6692"/>
    <w:rsid w:val="00FB6CDC"/>
    <w:rsid w:val="00FB6F09"/>
    <w:rsid w:val="00FB715E"/>
    <w:rsid w:val="00FB7214"/>
    <w:rsid w:val="00FC2FAC"/>
    <w:rsid w:val="00FC3300"/>
    <w:rsid w:val="00FC4839"/>
    <w:rsid w:val="00FC7E29"/>
    <w:rsid w:val="00FD10E2"/>
    <w:rsid w:val="00FD233B"/>
    <w:rsid w:val="00FD47E1"/>
    <w:rsid w:val="00FD68D6"/>
    <w:rsid w:val="00FD77CD"/>
    <w:rsid w:val="00FD7B08"/>
    <w:rsid w:val="00FD7B10"/>
    <w:rsid w:val="00FE1715"/>
    <w:rsid w:val="00FE3110"/>
    <w:rsid w:val="00FE427D"/>
    <w:rsid w:val="00FE469C"/>
    <w:rsid w:val="00FF23F0"/>
    <w:rsid w:val="00FF2A6E"/>
    <w:rsid w:val="00FF3775"/>
    <w:rsid w:val="00FF3A2C"/>
    <w:rsid w:val="00FF405B"/>
    <w:rsid w:val="00FF4A4F"/>
    <w:rsid w:val="00FF6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0FEC9A"/>
  <w15:docId w15:val="{F87C9517-FD0F-4823-81F9-06D59F50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07996"/>
    <w:pPr>
      <w:spacing w:after="0" w:line="280" w:lineRule="exact"/>
    </w:pPr>
    <w:rPr>
      <w:rFonts w:ascii="Helvetica" w:eastAsia="Calibri" w:hAnsi="Helvetica" w:cs="Times New Roman"/>
      <w:sz w:val="24"/>
      <w:szCs w:val="24"/>
      <w:lang w:val="lt-LT"/>
    </w:rPr>
  </w:style>
  <w:style w:type="paragraph" w:styleId="Antrat1">
    <w:name w:val="heading 1"/>
    <w:basedOn w:val="prastasis"/>
    <w:next w:val="prastasis"/>
    <w:link w:val="Antrat1Diagrama"/>
    <w:uiPriority w:val="9"/>
    <w:qFormat/>
    <w:rsid w:val="00171888"/>
    <w:pPr>
      <w:keepNext/>
      <w:keepLines/>
      <w:spacing w:before="240" w:line="360" w:lineRule="exact"/>
      <w:outlineLvl w:val="0"/>
    </w:pPr>
    <w:rPr>
      <w:rFonts w:eastAsiaTheme="majorEastAsia" w:cstheme="majorBidi"/>
      <w:b/>
      <w:bCs/>
      <w:color w:val="004096"/>
      <w:sz w:val="36"/>
      <w:szCs w:val="36"/>
    </w:rPr>
  </w:style>
  <w:style w:type="paragraph" w:styleId="Antrat2">
    <w:name w:val="heading 2"/>
    <w:basedOn w:val="prastasis"/>
    <w:next w:val="prastasis"/>
    <w:link w:val="Antrat2Diagrama"/>
    <w:uiPriority w:val="9"/>
    <w:unhideWhenUsed/>
    <w:qFormat/>
    <w:rsid w:val="00171888"/>
    <w:pPr>
      <w:keepNext/>
      <w:keepLines/>
      <w:spacing w:before="40" w:after="120"/>
      <w:outlineLvl w:val="1"/>
    </w:pPr>
    <w:rPr>
      <w:rFonts w:eastAsiaTheme="majorEastAsia" w:cstheme="majorBidi"/>
      <w:b/>
      <w:bCs/>
      <w:color w:val="00409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3A32E9"/>
    <w:pPr>
      <w:ind w:left="720"/>
    </w:pPr>
  </w:style>
  <w:style w:type="character" w:styleId="Hipersaitas">
    <w:name w:val="Hyperlink"/>
    <w:basedOn w:val="Numatytasispastraiposriftas"/>
    <w:uiPriority w:val="99"/>
    <w:unhideWhenUsed/>
    <w:rsid w:val="003A32E9"/>
    <w:rPr>
      <w:color w:val="0563C1" w:themeColor="hyperlink"/>
      <w:u w:val="single"/>
    </w:rPr>
  </w:style>
  <w:style w:type="character" w:styleId="Komentaronuoroda">
    <w:name w:val="annotation reference"/>
    <w:basedOn w:val="Numatytasispastraiposriftas"/>
    <w:uiPriority w:val="99"/>
    <w:semiHidden/>
    <w:unhideWhenUsed/>
    <w:rsid w:val="003A32E9"/>
    <w:rPr>
      <w:sz w:val="18"/>
      <w:szCs w:val="18"/>
    </w:rPr>
  </w:style>
  <w:style w:type="paragraph" w:styleId="Komentarotekstas">
    <w:name w:val="annotation text"/>
    <w:basedOn w:val="prastasis"/>
    <w:link w:val="KomentarotekstasDiagrama"/>
    <w:uiPriority w:val="99"/>
    <w:semiHidden/>
    <w:unhideWhenUsed/>
    <w:rsid w:val="003A32E9"/>
  </w:style>
  <w:style w:type="character" w:customStyle="1" w:styleId="KomentarotekstasDiagrama">
    <w:name w:val="Komentaro tekstas Diagrama"/>
    <w:basedOn w:val="Numatytasispastraiposriftas"/>
    <w:link w:val="Komentarotekstas"/>
    <w:uiPriority w:val="99"/>
    <w:semiHidden/>
    <w:rsid w:val="003A32E9"/>
    <w:rPr>
      <w:rFonts w:ascii="Calibri" w:eastAsia="Calibri" w:hAnsi="Calibri" w:cs="Times New Roman"/>
      <w:sz w:val="24"/>
      <w:szCs w:val="24"/>
    </w:rPr>
  </w:style>
  <w:style w:type="paragraph" w:styleId="Porat">
    <w:name w:val="footer"/>
    <w:basedOn w:val="prastasis"/>
    <w:link w:val="PoratDiagrama"/>
    <w:uiPriority w:val="99"/>
    <w:unhideWhenUsed/>
    <w:rsid w:val="003A32E9"/>
    <w:pPr>
      <w:tabs>
        <w:tab w:val="center" w:pos="4320"/>
        <w:tab w:val="right" w:pos="8640"/>
      </w:tabs>
    </w:pPr>
  </w:style>
  <w:style w:type="character" w:customStyle="1" w:styleId="PoratDiagrama">
    <w:name w:val="Poraštė Diagrama"/>
    <w:basedOn w:val="Numatytasispastraiposriftas"/>
    <w:link w:val="Porat"/>
    <w:uiPriority w:val="99"/>
    <w:rsid w:val="003A32E9"/>
    <w:rPr>
      <w:rFonts w:ascii="Calibri" w:eastAsia="Calibri" w:hAnsi="Calibri" w:cs="Times New Roman"/>
    </w:rPr>
  </w:style>
  <w:style w:type="character" w:styleId="Puslapionumeris">
    <w:name w:val="page number"/>
    <w:basedOn w:val="Numatytasispastraiposriftas"/>
    <w:uiPriority w:val="99"/>
    <w:semiHidden/>
    <w:unhideWhenUsed/>
    <w:rsid w:val="003A32E9"/>
  </w:style>
  <w:style w:type="paragraph" w:styleId="Debesliotekstas">
    <w:name w:val="Balloon Text"/>
    <w:basedOn w:val="prastasis"/>
    <w:link w:val="DebesliotekstasDiagrama"/>
    <w:uiPriority w:val="99"/>
    <w:semiHidden/>
    <w:unhideWhenUsed/>
    <w:rsid w:val="003A32E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A32E9"/>
    <w:rPr>
      <w:rFonts w:ascii="Segoe UI" w:eastAsia="Calibr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E913A7"/>
    <w:rPr>
      <w:b/>
      <w:bCs/>
      <w:sz w:val="20"/>
      <w:szCs w:val="20"/>
    </w:rPr>
  </w:style>
  <w:style w:type="character" w:customStyle="1" w:styleId="KomentarotemaDiagrama">
    <w:name w:val="Komentaro tema Diagrama"/>
    <w:basedOn w:val="KomentarotekstasDiagrama"/>
    <w:link w:val="Komentarotema"/>
    <w:uiPriority w:val="99"/>
    <w:semiHidden/>
    <w:rsid w:val="00E913A7"/>
    <w:rPr>
      <w:rFonts w:ascii="Calibri" w:eastAsia="Calibri" w:hAnsi="Calibri" w:cs="Times New Roman"/>
      <w:b/>
      <w:bCs/>
      <w:sz w:val="20"/>
      <w:szCs w:val="20"/>
    </w:rPr>
  </w:style>
  <w:style w:type="character" w:styleId="Perirtashipersaitas">
    <w:name w:val="FollowedHyperlink"/>
    <w:basedOn w:val="Numatytasispastraiposriftas"/>
    <w:uiPriority w:val="99"/>
    <w:semiHidden/>
    <w:unhideWhenUsed/>
    <w:rsid w:val="0067062A"/>
    <w:rPr>
      <w:color w:val="954F72" w:themeColor="followedHyperlink"/>
      <w:u w:val="single"/>
    </w:rPr>
  </w:style>
  <w:style w:type="paragraph" w:styleId="Puslapioinaostekstas">
    <w:name w:val="footnote text"/>
    <w:basedOn w:val="prastasis"/>
    <w:link w:val="PuslapioinaostekstasDiagrama"/>
    <w:uiPriority w:val="99"/>
    <w:unhideWhenUsed/>
    <w:rsid w:val="00653AC7"/>
    <w:pPr>
      <w:spacing w:line="240" w:lineRule="exact"/>
    </w:pPr>
    <w:rPr>
      <w:sz w:val="20"/>
      <w:szCs w:val="20"/>
    </w:rPr>
  </w:style>
  <w:style w:type="character" w:customStyle="1" w:styleId="PuslapioinaostekstasDiagrama">
    <w:name w:val="Puslapio išnašos tekstas Diagrama"/>
    <w:basedOn w:val="Numatytasispastraiposriftas"/>
    <w:link w:val="Puslapioinaostekstas"/>
    <w:uiPriority w:val="99"/>
    <w:rsid w:val="00653AC7"/>
    <w:rPr>
      <w:rFonts w:ascii="Helvetica" w:eastAsia="Calibri" w:hAnsi="Helvetica" w:cs="Times New Roman"/>
      <w:sz w:val="20"/>
      <w:szCs w:val="20"/>
    </w:rPr>
  </w:style>
  <w:style w:type="character" w:styleId="Puslapioinaosnuoroda">
    <w:name w:val="footnote reference"/>
    <w:basedOn w:val="Numatytasispastraiposriftas"/>
    <w:uiPriority w:val="99"/>
    <w:unhideWhenUsed/>
    <w:rsid w:val="007120EB"/>
    <w:rPr>
      <w:color w:val="auto"/>
      <w:vertAlign w:val="superscript"/>
    </w:rPr>
  </w:style>
  <w:style w:type="paragraph" w:styleId="Pataisymai">
    <w:name w:val="Revision"/>
    <w:hidden/>
    <w:uiPriority w:val="99"/>
    <w:semiHidden/>
    <w:rsid w:val="009842C5"/>
    <w:pPr>
      <w:spacing w:after="0" w:line="240" w:lineRule="auto"/>
    </w:pPr>
    <w:rPr>
      <w:rFonts w:ascii="Calibri" w:eastAsia="Calibri" w:hAnsi="Calibri" w:cs="Times New Roman"/>
    </w:rPr>
  </w:style>
  <w:style w:type="character" w:customStyle="1" w:styleId="Antrat1Diagrama">
    <w:name w:val="Antraštė 1 Diagrama"/>
    <w:basedOn w:val="Numatytasispastraiposriftas"/>
    <w:link w:val="Antrat1"/>
    <w:uiPriority w:val="9"/>
    <w:rsid w:val="00171888"/>
    <w:rPr>
      <w:rFonts w:ascii="Helvetica" w:eastAsiaTheme="majorEastAsia" w:hAnsi="Helvetica" w:cstheme="majorBidi"/>
      <w:b/>
      <w:bCs/>
      <w:color w:val="004096"/>
      <w:sz w:val="36"/>
      <w:szCs w:val="36"/>
    </w:rPr>
  </w:style>
  <w:style w:type="paragraph" w:styleId="Turinioantrat">
    <w:name w:val="TOC Heading"/>
    <w:basedOn w:val="Antrat1"/>
    <w:next w:val="prastasis"/>
    <w:uiPriority w:val="39"/>
    <w:unhideWhenUsed/>
    <w:qFormat/>
    <w:rsid w:val="00196BF6"/>
    <w:pPr>
      <w:spacing w:line="259" w:lineRule="auto"/>
      <w:outlineLvl w:val="9"/>
    </w:pPr>
  </w:style>
  <w:style w:type="paragraph" w:styleId="Turinys2">
    <w:name w:val="toc 2"/>
    <w:basedOn w:val="prastasis"/>
    <w:next w:val="prastasis"/>
    <w:autoRedefine/>
    <w:uiPriority w:val="39"/>
    <w:unhideWhenUsed/>
    <w:rsid w:val="000D1096"/>
    <w:pPr>
      <w:tabs>
        <w:tab w:val="left" w:pos="709"/>
        <w:tab w:val="right" w:leader="dot" w:pos="9350"/>
      </w:tabs>
      <w:spacing w:after="100" w:line="259" w:lineRule="auto"/>
      <w:ind w:left="220"/>
    </w:pPr>
    <w:rPr>
      <w:rFonts w:eastAsiaTheme="minorEastAsia"/>
      <w:noProof/>
    </w:rPr>
  </w:style>
  <w:style w:type="paragraph" w:styleId="Turinys1">
    <w:name w:val="toc 1"/>
    <w:basedOn w:val="prastasis"/>
    <w:next w:val="prastasis"/>
    <w:autoRedefine/>
    <w:uiPriority w:val="39"/>
    <w:unhideWhenUsed/>
    <w:rsid w:val="009C1B55"/>
    <w:pPr>
      <w:tabs>
        <w:tab w:val="right" w:leader="dot" w:pos="9350"/>
      </w:tabs>
      <w:spacing w:after="100" w:line="259" w:lineRule="auto"/>
    </w:pPr>
    <w:rPr>
      <w:rFonts w:eastAsiaTheme="minorEastAsia"/>
    </w:rPr>
  </w:style>
  <w:style w:type="paragraph" w:styleId="Turinys3">
    <w:name w:val="toc 3"/>
    <w:basedOn w:val="prastasis"/>
    <w:next w:val="prastasis"/>
    <w:autoRedefine/>
    <w:uiPriority w:val="39"/>
    <w:unhideWhenUsed/>
    <w:rsid w:val="00196BF6"/>
    <w:pPr>
      <w:spacing w:after="100" w:line="259" w:lineRule="auto"/>
      <w:ind w:left="440"/>
    </w:pPr>
    <w:rPr>
      <w:rFonts w:asciiTheme="minorHAnsi" w:eastAsiaTheme="minorEastAsia" w:hAnsiTheme="minorHAnsi"/>
    </w:rPr>
  </w:style>
  <w:style w:type="character" w:customStyle="1" w:styleId="Antrat2Diagrama">
    <w:name w:val="Antraštė 2 Diagrama"/>
    <w:basedOn w:val="Numatytasispastraiposriftas"/>
    <w:link w:val="Antrat2"/>
    <w:uiPriority w:val="9"/>
    <w:rsid w:val="00171888"/>
    <w:rPr>
      <w:rFonts w:ascii="Helvetica" w:eastAsiaTheme="majorEastAsia" w:hAnsi="Helvetica" w:cstheme="majorBidi"/>
      <w:b/>
      <w:bCs/>
      <w:color w:val="004096"/>
      <w:sz w:val="24"/>
      <w:szCs w:val="24"/>
    </w:rPr>
  </w:style>
  <w:style w:type="paragraph" w:styleId="Antrats">
    <w:name w:val="header"/>
    <w:basedOn w:val="prastasis"/>
    <w:link w:val="AntratsDiagrama"/>
    <w:uiPriority w:val="99"/>
    <w:unhideWhenUsed/>
    <w:rsid w:val="00784A88"/>
    <w:pPr>
      <w:tabs>
        <w:tab w:val="center" w:pos="4320"/>
        <w:tab w:val="right" w:pos="8640"/>
      </w:tabs>
    </w:pPr>
  </w:style>
  <w:style w:type="character" w:customStyle="1" w:styleId="AntratsDiagrama">
    <w:name w:val="Antraštės Diagrama"/>
    <w:basedOn w:val="Numatytasispastraiposriftas"/>
    <w:link w:val="Antrats"/>
    <w:uiPriority w:val="99"/>
    <w:rsid w:val="00784A88"/>
    <w:rPr>
      <w:rFonts w:ascii="Calibri" w:eastAsia="Calibri" w:hAnsi="Calibri" w:cs="Times New Roman"/>
    </w:rPr>
  </w:style>
  <w:style w:type="character" w:styleId="Grietas">
    <w:name w:val="Strong"/>
    <w:basedOn w:val="Numatytasispastraiposriftas"/>
    <w:uiPriority w:val="22"/>
    <w:qFormat/>
    <w:rsid w:val="00D05E9F"/>
    <w:rPr>
      <w:b/>
      <w:bCs/>
    </w:rPr>
  </w:style>
  <w:style w:type="paragraph" w:styleId="Betarp">
    <w:name w:val="No Spacing"/>
    <w:link w:val="BetarpDiagrama"/>
    <w:uiPriority w:val="1"/>
    <w:qFormat/>
    <w:rsid w:val="00135082"/>
    <w:pPr>
      <w:spacing w:after="0" w:line="240" w:lineRule="auto"/>
    </w:pPr>
    <w:rPr>
      <w:rFonts w:eastAsiaTheme="minorEastAsia"/>
    </w:rPr>
  </w:style>
  <w:style w:type="character" w:customStyle="1" w:styleId="BetarpDiagrama">
    <w:name w:val="Be tarpų Diagrama"/>
    <w:basedOn w:val="Numatytasispastraiposriftas"/>
    <w:link w:val="Betarp"/>
    <w:uiPriority w:val="1"/>
    <w:rsid w:val="00135082"/>
    <w:rPr>
      <w:rFonts w:eastAsiaTheme="minorEastAsia"/>
    </w:rPr>
  </w:style>
  <w:style w:type="character" w:customStyle="1" w:styleId="tgc">
    <w:name w:val="_tgc"/>
    <w:basedOn w:val="Numatytasispastraiposriftas"/>
    <w:rsid w:val="00135082"/>
  </w:style>
  <w:style w:type="paragraph" w:styleId="prastasiniatinklio">
    <w:name w:val="Normal (Web)"/>
    <w:basedOn w:val="prastasis"/>
    <w:uiPriority w:val="99"/>
    <w:semiHidden/>
    <w:unhideWhenUsed/>
    <w:rsid w:val="00135082"/>
    <w:pPr>
      <w:spacing w:before="100" w:beforeAutospacing="1" w:after="100" w:afterAutospacing="1"/>
    </w:pPr>
    <w:rPr>
      <w:rFonts w:ascii="Times New Roman" w:eastAsia="Times New Roman" w:hAnsi="Times New Roman"/>
    </w:rPr>
  </w:style>
  <w:style w:type="paragraph" w:styleId="Pavadinimas">
    <w:name w:val="Title"/>
    <w:basedOn w:val="prastasis"/>
    <w:next w:val="prastasis"/>
    <w:link w:val="PavadinimasDiagrama"/>
    <w:uiPriority w:val="10"/>
    <w:qFormat/>
    <w:rsid w:val="00403EB4"/>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403EB4"/>
    <w:rPr>
      <w:rFonts w:asciiTheme="majorHAnsi" w:eastAsiaTheme="majorEastAsia" w:hAnsiTheme="majorHAnsi" w:cstheme="majorBidi"/>
      <w:spacing w:val="-10"/>
      <w:kern w:val="28"/>
      <w:sz w:val="56"/>
      <w:szCs w:val="56"/>
    </w:rPr>
  </w:style>
  <w:style w:type="character" w:customStyle="1" w:styleId="UnresolvedMention1">
    <w:name w:val="Unresolved Mention1"/>
    <w:basedOn w:val="Numatytasispastraiposriftas"/>
    <w:uiPriority w:val="99"/>
    <w:semiHidden/>
    <w:unhideWhenUsed/>
    <w:rsid w:val="00FD77CD"/>
    <w:rPr>
      <w:color w:val="808080"/>
      <w:shd w:val="clear" w:color="auto" w:fill="E6E6E6"/>
    </w:rPr>
  </w:style>
  <w:style w:type="paragraph" w:styleId="Paprastasistekstas">
    <w:name w:val="Plain Text"/>
    <w:basedOn w:val="prastasis"/>
    <w:link w:val="PaprastasistekstasDiagrama"/>
    <w:uiPriority w:val="99"/>
    <w:semiHidden/>
    <w:unhideWhenUsed/>
    <w:rsid w:val="0034664B"/>
    <w:rPr>
      <w:rFonts w:ascii="Arial" w:eastAsiaTheme="minorHAnsi" w:hAnsi="Arial" w:cs="Arial"/>
      <w:sz w:val="21"/>
      <w:szCs w:val="21"/>
    </w:rPr>
  </w:style>
  <w:style w:type="character" w:customStyle="1" w:styleId="PaprastasistekstasDiagrama">
    <w:name w:val="Paprastasis tekstas Diagrama"/>
    <w:basedOn w:val="Numatytasispastraiposriftas"/>
    <w:link w:val="Paprastasistekstas"/>
    <w:uiPriority w:val="99"/>
    <w:semiHidden/>
    <w:rsid w:val="0034664B"/>
    <w:rPr>
      <w:rFonts w:ascii="Arial" w:hAnsi="Arial" w:cs="Arial"/>
      <w:sz w:val="21"/>
      <w:szCs w:val="21"/>
    </w:rPr>
  </w:style>
  <w:style w:type="paragraph" w:styleId="Sraassuenkleliais">
    <w:name w:val="List Bullet"/>
    <w:basedOn w:val="prastasis"/>
    <w:uiPriority w:val="99"/>
    <w:unhideWhenUsed/>
    <w:rsid w:val="002265D9"/>
    <w:pPr>
      <w:numPr>
        <w:numId w:val="4"/>
      </w:numPr>
      <w:contextualSpacing/>
    </w:pPr>
  </w:style>
  <w:style w:type="character" w:styleId="Neapdorotaspaminjimas">
    <w:name w:val="Unresolved Mention"/>
    <w:basedOn w:val="Numatytasispastraiposriftas"/>
    <w:uiPriority w:val="99"/>
    <w:semiHidden/>
    <w:unhideWhenUsed/>
    <w:rsid w:val="00401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57277">
      <w:bodyDiv w:val="1"/>
      <w:marLeft w:val="0"/>
      <w:marRight w:val="0"/>
      <w:marTop w:val="0"/>
      <w:marBottom w:val="0"/>
      <w:divBdr>
        <w:top w:val="none" w:sz="0" w:space="0" w:color="auto"/>
        <w:left w:val="none" w:sz="0" w:space="0" w:color="auto"/>
        <w:bottom w:val="none" w:sz="0" w:space="0" w:color="auto"/>
        <w:right w:val="none" w:sz="0" w:space="0" w:color="auto"/>
      </w:divBdr>
    </w:div>
    <w:div w:id="1012100101">
      <w:bodyDiv w:val="1"/>
      <w:marLeft w:val="0"/>
      <w:marRight w:val="0"/>
      <w:marTop w:val="0"/>
      <w:marBottom w:val="0"/>
      <w:divBdr>
        <w:top w:val="none" w:sz="0" w:space="0" w:color="auto"/>
        <w:left w:val="none" w:sz="0" w:space="0" w:color="auto"/>
        <w:bottom w:val="none" w:sz="0" w:space="0" w:color="auto"/>
        <w:right w:val="none" w:sz="0" w:space="0" w:color="auto"/>
      </w:divBdr>
    </w:div>
    <w:div w:id="1151365234">
      <w:bodyDiv w:val="1"/>
      <w:marLeft w:val="0"/>
      <w:marRight w:val="0"/>
      <w:marTop w:val="0"/>
      <w:marBottom w:val="0"/>
      <w:divBdr>
        <w:top w:val="none" w:sz="0" w:space="0" w:color="auto"/>
        <w:left w:val="none" w:sz="0" w:space="0" w:color="auto"/>
        <w:bottom w:val="none" w:sz="0" w:space="0" w:color="auto"/>
        <w:right w:val="none" w:sz="0" w:space="0" w:color="auto"/>
      </w:divBdr>
    </w:div>
    <w:div w:id="1296714953">
      <w:bodyDiv w:val="1"/>
      <w:marLeft w:val="0"/>
      <w:marRight w:val="0"/>
      <w:marTop w:val="0"/>
      <w:marBottom w:val="0"/>
      <w:divBdr>
        <w:top w:val="none" w:sz="0" w:space="0" w:color="auto"/>
        <w:left w:val="none" w:sz="0" w:space="0" w:color="auto"/>
        <w:bottom w:val="none" w:sz="0" w:space="0" w:color="auto"/>
        <w:right w:val="none" w:sz="0" w:space="0" w:color="auto"/>
      </w:divBdr>
    </w:div>
    <w:div w:id="156291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https://www.wipo.int/treaties/en/ShowResults.jsp?lang=en&amp;treaty_id=843." TargetMode="External"/><Relationship Id="rId26" Type="http://schemas.openxmlformats.org/officeDocument/2006/relationships/hyperlink" Target="http://www.worldblindunion.org/English/Pages/default.aspx" TargetMode="External"/><Relationship Id="rId39" Type="http://schemas.openxmlformats.org/officeDocument/2006/relationships/fontTable" Target="fontTable.xml"/><Relationship Id="rId21" Type="http://schemas.openxmlformats.org/officeDocument/2006/relationships/hyperlink" Target="https://www.bookshare.org/cm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wipolex.wipo.int/en/treaties/textdetails/14613" TargetMode="External"/><Relationship Id="rId25" Type="http://schemas.openxmlformats.org/officeDocument/2006/relationships/hyperlink" Target="https://www.accessiblebooksconsortium.org/sources/en/" TargetMode="External"/><Relationship Id="rId33" Type="http://schemas.openxmlformats.org/officeDocument/2006/relationships/hyperlink" Target="https://www.asia-pacific.undp.org/content/rbap/en/home/library/democratic_governance/hiv_aids/our-right-to-knowledge--legal-reviews-for-the-ratification-of-th.html" TargetMode="External"/><Relationship Id="rId38"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wipo.int/wipolex/en/details.jsp?id=13169" TargetMode="External"/><Relationship Id="rId20" Type="http://schemas.openxmlformats.org/officeDocument/2006/relationships/hyperlink" Target="https://www.accessiblebooksconsortium.org/portal/en/index.html" TargetMode="External"/><Relationship Id="rId29" Type="http://schemas.openxmlformats.org/officeDocument/2006/relationships/hyperlink" Target="https://daisy.org/info-help/guidance-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ifla.org/national-libraries" TargetMode="External"/><Relationship Id="rId32" Type="http://schemas.openxmlformats.org/officeDocument/2006/relationships/hyperlink" Target="http://www.worldblindunion.org/English/our-work/our-priorities/Pages/WBU-Guide-to-the-Marrakesh-Treaty.aspx"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EN/TXT/?uri=CELEX%3A32017R1563" TargetMode="External"/><Relationship Id="rId23" Type="http://schemas.openxmlformats.org/officeDocument/2006/relationships/hyperlink" Target="https://www.ifla.org/lsn" TargetMode="External"/><Relationship Id="rId28" Type="http://schemas.openxmlformats.org/officeDocument/2006/relationships/hyperlink" Target="https://benetech.org/about/resources/"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dropbox.com/login" TargetMode="External"/><Relationship Id="rId31" Type="http://schemas.openxmlformats.org/officeDocument/2006/relationships/hyperlink" Target="https://www.labiblioteka.lt/doclib/q8xoo1t7ijwxe6qz4d7yyx7ezfdqyfb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lex.europa.eu/eli/dir/2017/1564/oj" TargetMode="External"/><Relationship Id="rId22" Type="http://schemas.openxmlformats.org/officeDocument/2006/relationships/hyperlink" Target="https://www.ifla.org/lpd" TargetMode="External"/><Relationship Id="rId27" Type="http://schemas.openxmlformats.org/officeDocument/2006/relationships/hyperlink" Target="https://dyslexiaida.org/" TargetMode="External"/><Relationship Id="rId30" Type="http://schemas.openxmlformats.org/officeDocument/2006/relationships/hyperlink" Target="https://www.eifl.net/resources/marrakesh-treaty-eifl-guide-libraries-english" TargetMode="Externa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BEADC-D282-4AA0-943C-D0ED4731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27349</Words>
  <Characters>15589</Characters>
  <Application>Microsoft Office Word</Application>
  <DocSecurity>0</DocSecurity>
  <Lines>129</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Scarborough</Company>
  <LinksUpToDate>false</LinksUpToDate>
  <CharactersWithSpaces>42853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Owen</dc:creator>
  <cp:lastModifiedBy>Dalia Balčytytė</cp:lastModifiedBy>
  <cp:revision>2</cp:revision>
  <cp:lastPrinted>2019-09-05T10:01:00Z</cp:lastPrinted>
  <dcterms:created xsi:type="dcterms:W3CDTF">2021-05-31T14:15:00Z</dcterms:created>
  <dcterms:modified xsi:type="dcterms:W3CDTF">2021-05-31T14:15:00Z</dcterms:modified>
</cp:coreProperties>
</file>