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472CE125" w:rsidR="000A623C" w:rsidRDefault="00A27BF5">
      <w:r>
        <w:rPr>
          <w:noProof/>
        </w:rPr>
        <mc:AlternateContent>
          <mc:Choice Requires="wps">
            <w:drawing>
              <wp:anchor distT="45720" distB="45720" distL="114300" distR="114300" simplePos="0" relativeHeight="251662336" behindDoc="0" locked="0" layoutInCell="1" allowOverlap="1" wp14:anchorId="04A12215" wp14:editId="1FC62821">
                <wp:simplePos x="0" y="0"/>
                <wp:positionH relativeFrom="margin">
                  <wp:align>right</wp:align>
                </wp:positionH>
                <wp:positionV relativeFrom="paragraph">
                  <wp:posOffset>-381000</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6D5B9446"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C50808">
                              <w:rPr>
                                <w:rFonts w:ascii="Franklin Gothic Book" w:hAnsi="Franklin Gothic Book"/>
                                <w:color w:val="FFFFFF" w:themeColor="background1"/>
                                <w:sz w:val="36"/>
                                <w:szCs w:val="36"/>
                              </w:rPr>
                              <w:t>7</w:t>
                            </w:r>
                            <w:r w:rsidRPr="00976B6F">
                              <w:rPr>
                                <w:rFonts w:ascii="Franklin Gothic Book" w:hAnsi="Franklin Gothic Book"/>
                                <w:color w:val="FFFFFF" w:themeColor="background1"/>
                                <w:sz w:val="36"/>
                                <w:szCs w:val="36"/>
                              </w:rPr>
                              <w:t xml:space="preserve">: </w:t>
                            </w:r>
                            <w:r w:rsidR="00C50808">
                              <w:rPr>
                                <w:rFonts w:ascii="Franklin Gothic Book" w:hAnsi="Franklin Gothic Book"/>
                                <w:color w:val="FFFFFF" w:themeColor="background1"/>
                                <w:sz w:val="36"/>
                                <w:szCs w:val="36"/>
                              </w:rPr>
                              <w:t>Communicate to the Public</w:t>
                            </w:r>
                            <w:r w:rsidR="00976B6F" w:rsidRPr="00976B6F">
                              <w:rPr>
                                <w:rFonts w:ascii="Franklin Gothic Book" w:hAnsi="Franklin Gothic Book"/>
                                <w:color w:val="FFFFFF" w:themeColor="background1"/>
                                <w:sz w:val="36"/>
                                <w:szCs w:val="36"/>
                              </w:rPr>
                              <w:t xml:space="preserve"> </w:t>
                            </w:r>
                            <w:r w:rsidR="00CB515A">
                              <w:rPr>
                                <w:rFonts w:ascii="Franklin Gothic Book" w:hAnsi="Franklin Gothic Book"/>
                                <w:color w:val="FFFFFF" w:themeColor="background1"/>
                                <w:sz w:val="36"/>
                                <w:szCs w:val="36"/>
                              </w:rPr>
                              <w:t>Partners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56.3pt;margin-top:-30pt;width:30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6D5B9446" w:rsidR="000A623C" w:rsidRPr="00976B6F" w:rsidRDefault="00D35ACE">
                      <w:pPr>
                        <w:rPr>
                          <w:rFonts w:ascii="Franklin Gothic Book" w:hAnsi="Franklin Gothic Book"/>
                          <w:color w:val="FFFFFF" w:themeColor="background1"/>
                          <w:sz w:val="48"/>
                          <w:szCs w:val="48"/>
                        </w:rPr>
                      </w:pPr>
                      <w:r w:rsidRPr="00976B6F">
                        <w:rPr>
                          <w:rFonts w:ascii="Franklin Gothic Book" w:hAnsi="Franklin Gothic Book"/>
                          <w:color w:val="FFFFFF" w:themeColor="background1"/>
                          <w:sz w:val="36"/>
                          <w:szCs w:val="36"/>
                        </w:rPr>
                        <w:t xml:space="preserve">Part </w:t>
                      </w:r>
                      <w:r w:rsidR="00C50808">
                        <w:rPr>
                          <w:rFonts w:ascii="Franklin Gothic Book" w:hAnsi="Franklin Gothic Book"/>
                          <w:color w:val="FFFFFF" w:themeColor="background1"/>
                          <w:sz w:val="36"/>
                          <w:szCs w:val="36"/>
                        </w:rPr>
                        <w:t>7</w:t>
                      </w:r>
                      <w:r w:rsidRPr="00976B6F">
                        <w:rPr>
                          <w:rFonts w:ascii="Franklin Gothic Book" w:hAnsi="Franklin Gothic Book"/>
                          <w:color w:val="FFFFFF" w:themeColor="background1"/>
                          <w:sz w:val="36"/>
                          <w:szCs w:val="36"/>
                        </w:rPr>
                        <w:t xml:space="preserve">: </w:t>
                      </w:r>
                      <w:r w:rsidR="00C50808">
                        <w:rPr>
                          <w:rFonts w:ascii="Franklin Gothic Book" w:hAnsi="Franklin Gothic Book"/>
                          <w:color w:val="FFFFFF" w:themeColor="background1"/>
                          <w:sz w:val="36"/>
                          <w:szCs w:val="36"/>
                        </w:rPr>
                        <w:t>Communicate to the Public</w:t>
                      </w:r>
                      <w:r w:rsidR="00976B6F" w:rsidRPr="00976B6F">
                        <w:rPr>
                          <w:rFonts w:ascii="Franklin Gothic Book" w:hAnsi="Franklin Gothic Book"/>
                          <w:color w:val="FFFFFF" w:themeColor="background1"/>
                          <w:sz w:val="36"/>
                          <w:szCs w:val="36"/>
                        </w:rPr>
                        <w:t xml:space="preserve"> </w:t>
                      </w:r>
                      <w:r w:rsidR="00CB515A">
                        <w:rPr>
                          <w:rFonts w:ascii="Franklin Gothic Book" w:hAnsi="Franklin Gothic Book"/>
                          <w:color w:val="FFFFFF" w:themeColor="background1"/>
                          <w:sz w:val="36"/>
                          <w:szCs w:val="36"/>
                        </w:rPr>
                        <w:t>Partners</w:t>
                      </w:r>
                    </w:p>
                  </w:txbxContent>
                </v:textbox>
                <w10:wrap anchorx="margin"/>
              </v:shape>
            </w:pict>
          </mc:Fallback>
        </mc:AlternateContent>
      </w:r>
      <w:r>
        <w:rPr>
          <w:noProof/>
        </w:rPr>
        <w:drawing>
          <wp:anchor distT="0" distB="0" distL="114300" distR="114300" simplePos="0" relativeHeight="251660288" behindDoc="0" locked="0" layoutInCell="1" allowOverlap="1" wp14:anchorId="0FBED477" wp14:editId="0EBDAB1B">
            <wp:simplePos x="0" y="0"/>
            <wp:positionH relativeFrom="column">
              <wp:posOffset>885190</wp:posOffset>
            </wp:positionH>
            <wp:positionV relativeFrom="paragraph">
              <wp:posOffset>-358775</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0EC368" wp14:editId="4204E2C1">
            <wp:simplePos x="0" y="0"/>
            <wp:positionH relativeFrom="margin">
              <wp:align>left</wp:align>
            </wp:positionH>
            <wp:positionV relativeFrom="paragraph">
              <wp:posOffset>-349250</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p>
    <w:p w14:paraId="0BB89E7A" w14:textId="1EC0E891" w:rsidR="000A623C" w:rsidRDefault="000A623C"/>
    <w:p w14:paraId="73F4C200" w14:textId="77777777" w:rsidR="000A623C" w:rsidRDefault="000A623C"/>
    <w:p w14:paraId="55E114EB" w14:textId="5BF956B3" w:rsidR="000A623C" w:rsidRDefault="000A623C"/>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707759">
      <w:pPr>
        <w:ind w:firstLine="720"/>
        <w:rPr>
          <w:rFonts w:ascii="Franklin Gothic Book" w:hAnsi="Franklin Gothic Book"/>
          <w:i/>
          <w:iCs/>
          <w:sz w:val="24"/>
          <w:szCs w:val="24"/>
        </w:rPr>
      </w:pPr>
    </w:p>
    <w:p w14:paraId="60322301" w14:textId="5A503F0A" w:rsidR="00C50808" w:rsidRDefault="00D35ACE" w:rsidP="005D630B">
      <w:pPr>
        <w:rPr>
          <w:rFonts w:ascii="Franklin Gothic Book" w:hAnsi="Franklin Gothic Book"/>
          <w:sz w:val="24"/>
          <w:szCs w:val="24"/>
        </w:rPr>
      </w:pPr>
      <w:r w:rsidRPr="00A27BF5">
        <w:rPr>
          <w:rFonts w:ascii="Franklin Gothic Book" w:hAnsi="Franklin Gothic Book"/>
          <w:sz w:val="24"/>
          <w:szCs w:val="24"/>
        </w:rPr>
        <w:t xml:space="preserve">The </w:t>
      </w:r>
      <w:r w:rsidR="00C50808">
        <w:rPr>
          <w:rFonts w:ascii="Franklin Gothic Book" w:hAnsi="Franklin Gothic Book"/>
          <w:sz w:val="24"/>
          <w:szCs w:val="24"/>
        </w:rPr>
        <w:t xml:space="preserve">seventh </w:t>
      </w:r>
      <w:r w:rsidRPr="00A27BF5">
        <w:rPr>
          <w:rFonts w:ascii="Franklin Gothic Book" w:hAnsi="Franklin Gothic Book"/>
          <w:sz w:val="24"/>
          <w:szCs w:val="24"/>
        </w:rPr>
        <w:t xml:space="preserve">step towards engagement in </w:t>
      </w:r>
      <w:r w:rsidR="00A27BF5">
        <w:rPr>
          <w:rFonts w:ascii="Franklin Gothic Book" w:hAnsi="Franklin Gothic Book"/>
          <w:sz w:val="24"/>
          <w:szCs w:val="24"/>
        </w:rPr>
        <w:t xml:space="preserve">a </w:t>
      </w:r>
      <w:r w:rsidRPr="00A27BF5">
        <w:rPr>
          <w:rFonts w:ascii="Franklin Gothic Book" w:hAnsi="Franklin Gothic Book"/>
          <w:sz w:val="24"/>
          <w:szCs w:val="24"/>
        </w:rPr>
        <w:t xml:space="preserve">Voluntary National Review </w:t>
      </w:r>
      <w:r w:rsidR="00A23307">
        <w:rPr>
          <w:rFonts w:ascii="Franklin Gothic Book" w:hAnsi="Franklin Gothic Book"/>
          <w:sz w:val="24"/>
          <w:szCs w:val="24"/>
        </w:rPr>
        <w:t xml:space="preserve">(VNR) </w:t>
      </w:r>
      <w:r w:rsidRPr="00A27BF5">
        <w:rPr>
          <w:rFonts w:ascii="Franklin Gothic Book" w:hAnsi="Franklin Gothic Book"/>
          <w:sz w:val="24"/>
          <w:szCs w:val="24"/>
        </w:rPr>
        <w:t>is to</w:t>
      </w:r>
      <w:r w:rsidR="00976B6F">
        <w:rPr>
          <w:rFonts w:ascii="Franklin Gothic Book" w:hAnsi="Franklin Gothic Book"/>
          <w:sz w:val="24"/>
          <w:szCs w:val="24"/>
        </w:rPr>
        <w:t xml:space="preserve"> </w:t>
      </w:r>
      <w:r w:rsidR="00C50808">
        <w:rPr>
          <w:rFonts w:ascii="Franklin Gothic Book" w:hAnsi="Franklin Gothic Book"/>
          <w:sz w:val="24"/>
          <w:szCs w:val="24"/>
        </w:rPr>
        <w:t>communicate to the public</w:t>
      </w:r>
      <w:r w:rsidR="00707759">
        <w:rPr>
          <w:rFonts w:ascii="Franklin Gothic Book" w:hAnsi="Franklin Gothic Book"/>
          <w:sz w:val="24"/>
          <w:szCs w:val="24"/>
        </w:rPr>
        <w:t xml:space="preserve">. </w:t>
      </w:r>
      <w:r w:rsidR="00C50808">
        <w:rPr>
          <w:rFonts w:ascii="Franklin Gothic Book" w:hAnsi="Franklin Gothic Book"/>
          <w:sz w:val="24"/>
          <w:szCs w:val="24"/>
        </w:rPr>
        <w:t>This can not only increase the pressure on the government to incorporate your contributions and messages, but also help build support for libraries more generally.</w:t>
      </w:r>
    </w:p>
    <w:p w14:paraId="04E278FD" w14:textId="77777777" w:rsidR="00C50808" w:rsidRDefault="00C50808" w:rsidP="005D630B">
      <w:pPr>
        <w:rPr>
          <w:rFonts w:ascii="Franklin Gothic Book" w:hAnsi="Franklin Gothic Book"/>
          <w:sz w:val="24"/>
          <w:szCs w:val="24"/>
        </w:rPr>
      </w:pPr>
    </w:p>
    <w:p w14:paraId="3F2F0DD0" w14:textId="7BBD9D7F" w:rsidR="00C50808" w:rsidRDefault="00C50808" w:rsidP="005D630B">
      <w:pPr>
        <w:rPr>
          <w:rFonts w:ascii="Franklin Gothic Book" w:hAnsi="Franklin Gothic Book"/>
          <w:sz w:val="24"/>
          <w:szCs w:val="24"/>
        </w:rPr>
      </w:pPr>
      <w:r>
        <w:rPr>
          <w:rFonts w:ascii="Franklin Gothic Book" w:hAnsi="Franklin Gothic Book"/>
          <w:sz w:val="24"/>
          <w:szCs w:val="24"/>
        </w:rPr>
        <w:t xml:space="preserve">The United Nations </w:t>
      </w:r>
      <w:r w:rsidR="005E5E99">
        <w:rPr>
          <w:rFonts w:ascii="Franklin Gothic Book" w:hAnsi="Franklin Gothic Book"/>
          <w:sz w:val="24"/>
          <w:szCs w:val="24"/>
        </w:rPr>
        <w:t xml:space="preserve">itself </w:t>
      </w:r>
      <w:r>
        <w:rPr>
          <w:rFonts w:ascii="Franklin Gothic Book" w:hAnsi="Franklin Gothic Book"/>
          <w:sz w:val="24"/>
          <w:szCs w:val="24"/>
        </w:rPr>
        <w:t xml:space="preserve">has placed a very strong focus on public communication and engagement around the Sustainable Development Goals and the wider 2030 Agenda. This is partly because achieving them will take the efforts and contributions of everyone, and partly because greater public awareness will also mean that those in power need to explain what they are doing – or have done – to deliver. </w:t>
      </w:r>
    </w:p>
    <w:p w14:paraId="0F64FB74" w14:textId="77777777" w:rsidR="00C50808" w:rsidRDefault="00C50808" w:rsidP="005D630B">
      <w:pPr>
        <w:rPr>
          <w:rFonts w:ascii="Franklin Gothic Book" w:hAnsi="Franklin Gothic Book"/>
          <w:sz w:val="24"/>
          <w:szCs w:val="24"/>
        </w:rPr>
      </w:pPr>
    </w:p>
    <w:p w14:paraId="0055C025" w14:textId="0CE24730" w:rsidR="00C50808" w:rsidRDefault="00C50808" w:rsidP="005D630B">
      <w:pPr>
        <w:rPr>
          <w:rFonts w:ascii="Franklin Gothic Book" w:hAnsi="Franklin Gothic Book"/>
          <w:sz w:val="24"/>
          <w:szCs w:val="24"/>
        </w:rPr>
      </w:pPr>
      <w:r>
        <w:rPr>
          <w:rFonts w:ascii="Franklin Gothic Book" w:hAnsi="Franklin Gothic Book"/>
          <w:sz w:val="24"/>
          <w:szCs w:val="24"/>
        </w:rPr>
        <w:t xml:space="preserve">This is particularly the case in countries which are undertaking Voluntary National Reviews. </w:t>
      </w:r>
      <w:r w:rsidR="0048756A">
        <w:rPr>
          <w:rFonts w:ascii="Franklin Gothic Book" w:hAnsi="Franklin Gothic Book"/>
          <w:sz w:val="24"/>
          <w:szCs w:val="24"/>
        </w:rPr>
        <w:t xml:space="preserve">By being active, you can take advantage of the broader attention to the SDGs, and in doing so, build a broader sense of how libraries are central to sustainable development across the board. </w:t>
      </w:r>
      <w:r w:rsidR="005E5E99">
        <w:rPr>
          <w:rFonts w:ascii="Franklin Gothic Book" w:hAnsi="Franklin Gothic Book"/>
          <w:sz w:val="24"/>
          <w:szCs w:val="24"/>
        </w:rPr>
        <w:t>You can also, in turn, support the UN’s work to raise awareness of the SDGs!</w:t>
      </w:r>
    </w:p>
    <w:p w14:paraId="7BA7ECED" w14:textId="3A4A9398" w:rsidR="00C50808" w:rsidRDefault="00C50808" w:rsidP="005D630B">
      <w:pPr>
        <w:rPr>
          <w:rFonts w:ascii="Franklin Gothic Book" w:hAnsi="Franklin Gothic Book"/>
          <w:sz w:val="24"/>
          <w:szCs w:val="24"/>
        </w:rPr>
      </w:pPr>
    </w:p>
    <w:p w14:paraId="16B20828" w14:textId="6668730E" w:rsidR="0048756A" w:rsidRDefault="0048756A" w:rsidP="005D630B">
      <w:pPr>
        <w:rPr>
          <w:rFonts w:ascii="Franklin Gothic Book" w:hAnsi="Franklin Gothic Book"/>
          <w:sz w:val="24"/>
          <w:szCs w:val="24"/>
        </w:rPr>
      </w:pPr>
      <w:r>
        <w:rPr>
          <w:rFonts w:ascii="Franklin Gothic Book" w:hAnsi="Franklin Gothic Book"/>
          <w:sz w:val="24"/>
          <w:szCs w:val="24"/>
        </w:rPr>
        <w:t xml:space="preserve">To do this effectively, you should think both about the means and the message. </w:t>
      </w:r>
      <w:r w:rsidR="005E5E99">
        <w:rPr>
          <w:rFonts w:ascii="Franklin Gothic Book" w:hAnsi="Franklin Gothic Book"/>
          <w:sz w:val="24"/>
          <w:szCs w:val="24"/>
        </w:rPr>
        <w:t xml:space="preserve">Concerning the means, you </w:t>
      </w:r>
      <w:r>
        <w:rPr>
          <w:rFonts w:ascii="Franklin Gothic Book" w:hAnsi="Franklin Gothic Book"/>
          <w:sz w:val="24"/>
          <w:szCs w:val="24"/>
        </w:rPr>
        <w:t>will know best what works in your local context to get the message out</w:t>
      </w:r>
      <w:r w:rsidR="005E5E99">
        <w:rPr>
          <w:rFonts w:ascii="Franklin Gothic Book" w:hAnsi="Franklin Gothic Book"/>
          <w:sz w:val="24"/>
          <w:szCs w:val="24"/>
        </w:rPr>
        <w:t xml:space="preserve">. In addition to direct action – social media, letters to newspapers or calls to TV or radio shows, think about whether you can contact journalists or influencers who have a wider reach – don’t forget that </w:t>
      </w:r>
      <w:r>
        <w:rPr>
          <w:rFonts w:ascii="Franklin Gothic Book" w:hAnsi="Franklin Gothic Book"/>
          <w:sz w:val="24"/>
          <w:szCs w:val="24"/>
        </w:rPr>
        <w:t xml:space="preserve">your message may be more powerful coming through someone else. </w:t>
      </w:r>
      <w:r w:rsidR="005E5E99">
        <w:rPr>
          <w:rFonts w:ascii="Franklin Gothic Book" w:hAnsi="Franklin Gothic Book"/>
          <w:sz w:val="24"/>
          <w:szCs w:val="24"/>
        </w:rPr>
        <w:t>Try those who are already interested in education, culture, research or simply who have a soft spot for libraries!</w:t>
      </w:r>
    </w:p>
    <w:p w14:paraId="5AE19AD0" w14:textId="77777777" w:rsidR="005E5E99" w:rsidRDefault="005E5E99" w:rsidP="005D630B">
      <w:pPr>
        <w:rPr>
          <w:rFonts w:ascii="Franklin Gothic Book" w:hAnsi="Franklin Gothic Book"/>
          <w:sz w:val="24"/>
          <w:szCs w:val="24"/>
        </w:rPr>
      </w:pPr>
    </w:p>
    <w:p w14:paraId="726F7F53" w14:textId="562280C0" w:rsidR="0048756A" w:rsidRDefault="0048756A" w:rsidP="005D630B">
      <w:pPr>
        <w:rPr>
          <w:rFonts w:ascii="Franklin Gothic Book" w:hAnsi="Franklin Gothic Book"/>
          <w:sz w:val="24"/>
          <w:szCs w:val="24"/>
        </w:rPr>
      </w:pPr>
      <w:r>
        <w:rPr>
          <w:rFonts w:ascii="Franklin Gothic Book" w:hAnsi="Franklin Gothic Book"/>
          <w:sz w:val="24"/>
          <w:szCs w:val="24"/>
        </w:rPr>
        <w:t xml:space="preserve">The message is equally important. Just as in preparing your materials for decision-makers, you will need to define </w:t>
      </w:r>
      <w:r w:rsidR="005E5E99">
        <w:rPr>
          <w:rFonts w:ascii="Franklin Gothic Book" w:hAnsi="Franklin Gothic Book"/>
          <w:sz w:val="24"/>
          <w:szCs w:val="24"/>
        </w:rPr>
        <w:t xml:space="preserve">a small number of </w:t>
      </w:r>
      <w:r>
        <w:rPr>
          <w:rFonts w:ascii="Franklin Gothic Book" w:hAnsi="Franklin Gothic Book"/>
          <w:sz w:val="24"/>
          <w:szCs w:val="24"/>
        </w:rPr>
        <w:t xml:space="preserve">powerful </w:t>
      </w:r>
      <w:proofErr w:type="gramStart"/>
      <w:r>
        <w:rPr>
          <w:rFonts w:ascii="Franklin Gothic Book" w:hAnsi="Franklin Gothic Book"/>
          <w:sz w:val="24"/>
          <w:szCs w:val="24"/>
        </w:rPr>
        <w:t>messages, and</w:t>
      </w:r>
      <w:proofErr w:type="gramEnd"/>
      <w:r>
        <w:rPr>
          <w:rFonts w:ascii="Franklin Gothic Book" w:hAnsi="Franklin Gothic Book"/>
          <w:sz w:val="24"/>
          <w:szCs w:val="24"/>
        </w:rPr>
        <w:t xml:space="preserve"> present them attractively. You should assume that both journalists, and the public, are busy and will only pay attention if you manage to ‘hook’ them. Of course, if using social media, you also only have a limited space to make your point.  </w:t>
      </w:r>
    </w:p>
    <w:p w14:paraId="4CFD426C" w14:textId="0A4CEC61" w:rsidR="00707759" w:rsidRDefault="00707759" w:rsidP="005D630B">
      <w:pPr>
        <w:rPr>
          <w:rFonts w:ascii="Franklin Gothic Book" w:hAnsi="Franklin Gothic Book"/>
          <w:sz w:val="24"/>
          <w:szCs w:val="24"/>
        </w:rPr>
      </w:pPr>
    </w:p>
    <w:p w14:paraId="4414EE39" w14:textId="68A0033A" w:rsidR="0048756A" w:rsidRDefault="0048756A" w:rsidP="005D630B">
      <w:pPr>
        <w:rPr>
          <w:rFonts w:ascii="Franklin Gothic Book" w:hAnsi="Franklin Gothic Book"/>
          <w:sz w:val="24"/>
          <w:szCs w:val="24"/>
        </w:rPr>
      </w:pPr>
      <w:r>
        <w:rPr>
          <w:rFonts w:ascii="Franklin Gothic Book" w:hAnsi="Franklin Gothic Book"/>
          <w:sz w:val="24"/>
          <w:szCs w:val="24"/>
        </w:rPr>
        <w:t xml:space="preserve">As far as you can, make sure to </w:t>
      </w:r>
      <w:r w:rsidR="005E5E99">
        <w:rPr>
          <w:rFonts w:ascii="Franklin Gothic Book" w:hAnsi="Franklin Gothic Book"/>
          <w:sz w:val="24"/>
          <w:szCs w:val="24"/>
        </w:rPr>
        <w:t>tell a human story</w:t>
      </w:r>
      <w:r>
        <w:rPr>
          <w:rFonts w:ascii="Franklin Gothic Book" w:hAnsi="Franklin Gothic Book"/>
          <w:sz w:val="24"/>
          <w:szCs w:val="24"/>
        </w:rPr>
        <w:t xml:space="preserve">, and ideally photographs – the examples on the Library Map of the World </w:t>
      </w:r>
      <w:hyperlink r:id="rId11" w:history="1">
        <w:r w:rsidRPr="0048756A">
          <w:rPr>
            <w:rStyle w:val="Hyperlink"/>
            <w:rFonts w:ascii="Franklin Gothic Book" w:hAnsi="Franklin Gothic Book"/>
            <w:sz w:val="24"/>
            <w:szCs w:val="24"/>
          </w:rPr>
          <w:t>SDG Stories site</w:t>
        </w:r>
      </w:hyperlink>
      <w:r>
        <w:rPr>
          <w:rFonts w:ascii="Franklin Gothic Book" w:hAnsi="Franklin Gothic Book"/>
          <w:sz w:val="24"/>
          <w:szCs w:val="24"/>
        </w:rPr>
        <w:t xml:space="preserve"> provide a powerful example. </w:t>
      </w:r>
    </w:p>
    <w:p w14:paraId="0854F64E" w14:textId="3E79CFD3" w:rsidR="0048756A" w:rsidRDefault="0048756A" w:rsidP="005D630B">
      <w:pPr>
        <w:rPr>
          <w:rFonts w:ascii="Franklin Gothic Book" w:hAnsi="Franklin Gothic Book"/>
          <w:sz w:val="24"/>
          <w:szCs w:val="24"/>
        </w:rPr>
      </w:pPr>
    </w:p>
    <w:p w14:paraId="6226A20C" w14:textId="0CB6B939" w:rsidR="0048756A" w:rsidRDefault="0048756A" w:rsidP="005D630B">
      <w:pPr>
        <w:rPr>
          <w:rFonts w:ascii="Franklin Gothic Book" w:hAnsi="Franklin Gothic Book"/>
          <w:sz w:val="24"/>
          <w:szCs w:val="24"/>
        </w:rPr>
      </w:pPr>
      <w:r>
        <w:rPr>
          <w:rFonts w:ascii="Franklin Gothic Book" w:hAnsi="Franklin Gothic Book"/>
          <w:sz w:val="24"/>
          <w:szCs w:val="24"/>
        </w:rPr>
        <w:t>Good luck!</w:t>
      </w:r>
    </w:p>
    <w:sectPr w:rsidR="00487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B3D"/>
    <w:multiLevelType w:val="hybridMultilevel"/>
    <w:tmpl w:val="4C68908C"/>
    <w:lvl w:ilvl="0" w:tplc="0FAA2AC0">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374EA"/>
    <w:rsid w:val="000A623C"/>
    <w:rsid w:val="000D6828"/>
    <w:rsid w:val="0011217E"/>
    <w:rsid w:val="0013517B"/>
    <w:rsid w:val="00142817"/>
    <w:rsid w:val="00191BE9"/>
    <w:rsid w:val="00194448"/>
    <w:rsid w:val="001C6673"/>
    <w:rsid w:val="001D0987"/>
    <w:rsid w:val="002230F5"/>
    <w:rsid w:val="00233E90"/>
    <w:rsid w:val="00244C10"/>
    <w:rsid w:val="002D3D0F"/>
    <w:rsid w:val="002F7FB2"/>
    <w:rsid w:val="00315814"/>
    <w:rsid w:val="00337D21"/>
    <w:rsid w:val="0036388F"/>
    <w:rsid w:val="003736AC"/>
    <w:rsid w:val="003A62B6"/>
    <w:rsid w:val="00426538"/>
    <w:rsid w:val="0045301B"/>
    <w:rsid w:val="0048756A"/>
    <w:rsid w:val="0049178F"/>
    <w:rsid w:val="004A7897"/>
    <w:rsid w:val="004B2156"/>
    <w:rsid w:val="0050787C"/>
    <w:rsid w:val="00577122"/>
    <w:rsid w:val="005A758E"/>
    <w:rsid w:val="005B66D9"/>
    <w:rsid w:val="005D630B"/>
    <w:rsid w:val="005E5E99"/>
    <w:rsid w:val="00602A95"/>
    <w:rsid w:val="00622BBD"/>
    <w:rsid w:val="00653EE5"/>
    <w:rsid w:val="006579D8"/>
    <w:rsid w:val="006C5E89"/>
    <w:rsid w:val="006F5500"/>
    <w:rsid w:val="00707759"/>
    <w:rsid w:val="00757DDC"/>
    <w:rsid w:val="00762DBB"/>
    <w:rsid w:val="007F155D"/>
    <w:rsid w:val="00813532"/>
    <w:rsid w:val="00851673"/>
    <w:rsid w:val="00855036"/>
    <w:rsid w:val="008765B1"/>
    <w:rsid w:val="008D6946"/>
    <w:rsid w:val="008F1E00"/>
    <w:rsid w:val="008F4CB4"/>
    <w:rsid w:val="00905C5D"/>
    <w:rsid w:val="009200DC"/>
    <w:rsid w:val="009325B1"/>
    <w:rsid w:val="00964826"/>
    <w:rsid w:val="009704FF"/>
    <w:rsid w:val="009716B6"/>
    <w:rsid w:val="00976B6F"/>
    <w:rsid w:val="009A17A7"/>
    <w:rsid w:val="00A14790"/>
    <w:rsid w:val="00A23307"/>
    <w:rsid w:val="00A23F9D"/>
    <w:rsid w:val="00A27BF5"/>
    <w:rsid w:val="00A47563"/>
    <w:rsid w:val="00A92E6A"/>
    <w:rsid w:val="00AA3420"/>
    <w:rsid w:val="00AC6427"/>
    <w:rsid w:val="00AC7A9E"/>
    <w:rsid w:val="00AE4F29"/>
    <w:rsid w:val="00AE5164"/>
    <w:rsid w:val="00B2674C"/>
    <w:rsid w:val="00B630A6"/>
    <w:rsid w:val="00B637C9"/>
    <w:rsid w:val="00B916FF"/>
    <w:rsid w:val="00BB7930"/>
    <w:rsid w:val="00BC24DC"/>
    <w:rsid w:val="00BD6907"/>
    <w:rsid w:val="00C15459"/>
    <w:rsid w:val="00C46349"/>
    <w:rsid w:val="00C50808"/>
    <w:rsid w:val="00CA30FB"/>
    <w:rsid w:val="00CB515A"/>
    <w:rsid w:val="00D12E24"/>
    <w:rsid w:val="00D34466"/>
    <w:rsid w:val="00D34DDB"/>
    <w:rsid w:val="00D35ACE"/>
    <w:rsid w:val="00D41B6E"/>
    <w:rsid w:val="00D47605"/>
    <w:rsid w:val="00D54B02"/>
    <w:rsid w:val="00E06A16"/>
    <w:rsid w:val="00E57DCC"/>
    <w:rsid w:val="00E83372"/>
    <w:rsid w:val="00EC5760"/>
    <w:rsid w:val="00ED461D"/>
    <w:rsid w:val="00F24AFA"/>
    <w:rsid w:val="00F62600"/>
    <w:rsid w:val="00F65870"/>
    <w:rsid w:val="00FB52C5"/>
    <w:rsid w:val="00FD5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 w:type="paragraph" w:styleId="BalloonText">
    <w:name w:val="Balloon Text"/>
    <w:basedOn w:val="Normal"/>
    <w:link w:val="BalloonTextChar"/>
    <w:uiPriority w:val="99"/>
    <w:semiHidden/>
    <w:unhideWhenUsed/>
    <w:rsid w:val="0042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8"/>
    <w:rPr>
      <w:rFonts w:ascii="Segoe UI" w:hAnsi="Segoe UI" w:cs="Segoe UI"/>
      <w:sz w:val="18"/>
      <w:szCs w:val="18"/>
    </w:rPr>
  </w:style>
  <w:style w:type="character" w:styleId="CommentReference">
    <w:name w:val="annotation reference"/>
    <w:basedOn w:val="DefaultParagraphFont"/>
    <w:uiPriority w:val="99"/>
    <w:semiHidden/>
    <w:unhideWhenUsed/>
    <w:rsid w:val="006C5E89"/>
    <w:rPr>
      <w:sz w:val="16"/>
      <w:szCs w:val="16"/>
    </w:rPr>
  </w:style>
  <w:style w:type="paragraph" w:styleId="CommentText">
    <w:name w:val="annotation text"/>
    <w:basedOn w:val="Normal"/>
    <w:link w:val="CommentTextChar"/>
    <w:uiPriority w:val="99"/>
    <w:semiHidden/>
    <w:unhideWhenUsed/>
    <w:rsid w:val="006C5E89"/>
    <w:pPr>
      <w:spacing w:line="240" w:lineRule="auto"/>
    </w:pPr>
    <w:rPr>
      <w:sz w:val="20"/>
      <w:szCs w:val="20"/>
    </w:rPr>
  </w:style>
  <w:style w:type="character" w:customStyle="1" w:styleId="CommentTextChar">
    <w:name w:val="Comment Text Char"/>
    <w:basedOn w:val="DefaultParagraphFont"/>
    <w:link w:val="CommentText"/>
    <w:uiPriority w:val="99"/>
    <w:semiHidden/>
    <w:rsid w:val="006C5E89"/>
    <w:rPr>
      <w:sz w:val="20"/>
      <w:szCs w:val="20"/>
    </w:rPr>
  </w:style>
  <w:style w:type="paragraph" w:styleId="CommentSubject">
    <w:name w:val="annotation subject"/>
    <w:basedOn w:val="CommentText"/>
    <w:next w:val="CommentText"/>
    <w:link w:val="CommentSubjectChar"/>
    <w:uiPriority w:val="99"/>
    <w:semiHidden/>
    <w:unhideWhenUsed/>
    <w:rsid w:val="006C5E89"/>
    <w:rPr>
      <w:b/>
      <w:bCs/>
    </w:rPr>
  </w:style>
  <w:style w:type="character" w:customStyle="1" w:styleId="CommentSubjectChar">
    <w:name w:val="Comment Subject Char"/>
    <w:basedOn w:val="CommentTextChar"/>
    <w:link w:val="CommentSubject"/>
    <w:uiPriority w:val="99"/>
    <w:semiHidden/>
    <w:rsid w:val="006C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ap.ifla.org/storie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9F887-DB0C-4D61-9974-F36505BBDB50}">
  <ds:schemaRefs>
    <ds:schemaRef ds:uri="http://schemas.openxmlformats.org/officeDocument/2006/bibliography"/>
  </ds:schemaRefs>
</ds:datastoreItem>
</file>

<file path=customXml/itemProps2.xml><?xml version="1.0" encoding="utf-8"?>
<ds:datastoreItem xmlns:ds="http://schemas.openxmlformats.org/officeDocument/2006/customXml" ds:itemID="{BA563394-6B19-4432-AE33-FA71CBB17CA8}">
  <ds:schemaRefs>
    <ds:schemaRef ds:uri="http://schemas.microsoft.com/sharepoint/v3/contenttype/forms"/>
  </ds:schemaRefs>
</ds:datastoreItem>
</file>

<file path=customXml/itemProps3.xml><?xml version="1.0" encoding="utf-8"?>
<ds:datastoreItem xmlns:ds="http://schemas.openxmlformats.org/officeDocument/2006/customXml" ds:itemID="{6564CF9D-579E-45C6-8BC4-7F3141828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E07AB-5737-417D-96A7-B31E67C7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2022-01-06T11:00:00Z</dcterms:created>
  <dcterms:modified xsi:type="dcterms:W3CDTF">2022-01-06T11:00:00Z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