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EEE4F" w14:textId="77777777" w:rsidR="00355025" w:rsidRDefault="00000000">
      <w:pPr>
        <w:spacing w:after="0"/>
        <w:rPr>
          <w:rFonts w:ascii="Univers Condensed" w:hAnsi="Univers Condensed"/>
          <w:b/>
          <w:bCs/>
          <w:sz w:val="32"/>
          <w:szCs w:val="32"/>
        </w:rPr>
      </w:pPr>
      <w:r>
        <w:rPr>
          <w:noProof/>
        </w:rPr>
        <w:drawing>
          <wp:anchor distT="0" distB="0" distL="114300" distR="114300" simplePos="0" relativeHeight="251659264" behindDoc="0" locked="0" layoutInCell="1" allowOverlap="1" wp14:anchorId="53E3382B" wp14:editId="4EEE9A8B">
            <wp:simplePos x="0" y="0"/>
            <wp:positionH relativeFrom="margin">
              <wp:posOffset>0</wp:posOffset>
            </wp:positionH>
            <wp:positionV relativeFrom="paragraph">
              <wp:posOffset>-394970</wp:posOffset>
            </wp:positionV>
            <wp:extent cx="2703195" cy="736600"/>
            <wp:effectExtent l="0" t="0" r="1905" b="6350"/>
            <wp:wrapNone/>
            <wp:docPr id="68324347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72969"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36600"/>
                    </a:xfrm>
                    <a:prstGeom prst="rect">
                      <a:avLst/>
                    </a:prstGeom>
                  </pic:spPr>
                </pic:pic>
              </a:graphicData>
            </a:graphic>
            <wp14:sizeRelH relativeFrom="margin">
              <wp14:pctWidth>0</wp14:pctWidth>
            </wp14:sizeRelH>
            <wp14:sizeRelV relativeFrom="margin">
              <wp14:pctHeight>0</wp14:pctHeight>
            </wp14:sizeRelV>
          </wp:anchor>
        </w:drawing>
      </w:r>
    </w:p>
    <w:p w14:paraId="52E902CC" w14:textId="77777777" w:rsidR="007D5D12" w:rsidRDefault="007D5D12" w:rsidP="00B11EC4">
      <w:pPr>
        <w:spacing w:after="0"/>
        <w:rPr>
          <w:rFonts w:ascii="Univers Condensed" w:hAnsi="Univers Condensed"/>
          <w:b/>
          <w:bCs/>
          <w:sz w:val="32"/>
          <w:szCs w:val="32"/>
        </w:rPr>
      </w:pPr>
    </w:p>
    <w:p w14:paraId="501D2B7E" w14:textId="77777777" w:rsidR="00355025" w:rsidRDefault="00000000">
      <w:pPr>
        <w:spacing w:after="0"/>
        <w:rPr>
          <w:rFonts w:ascii="Univers Condensed" w:hAnsi="Univers Condensed"/>
          <w:b/>
          <w:bCs/>
          <w:sz w:val="32"/>
          <w:szCs w:val="32"/>
        </w:rPr>
      </w:pPr>
      <w:r w:rsidRPr="007D5D12">
        <w:rPr>
          <w:rFonts w:ascii="Univers Condensed" w:hAnsi="Univers Condensed"/>
          <w:b/>
          <w:bCs/>
          <w:sz w:val="32"/>
          <w:szCs w:val="32"/>
        </w:rPr>
        <w:t>IFLA und der Status einer gemeinnützigen Organisation - Hintergrundbriefing</w:t>
      </w:r>
    </w:p>
    <w:p w14:paraId="0A1A6362" w14:textId="77777777" w:rsidR="00B11EC4" w:rsidRPr="007D5D12" w:rsidRDefault="00B11EC4" w:rsidP="00B11EC4">
      <w:pPr>
        <w:spacing w:after="0"/>
        <w:rPr>
          <w:rFonts w:ascii="Univers" w:hAnsi="Univers"/>
        </w:rPr>
      </w:pPr>
    </w:p>
    <w:p w14:paraId="31635B94" w14:textId="77777777" w:rsidR="00355025" w:rsidRDefault="00000000">
      <w:pPr>
        <w:spacing w:after="0"/>
        <w:rPr>
          <w:rFonts w:ascii="Univers" w:hAnsi="Univers"/>
          <w:i/>
          <w:iCs/>
        </w:rPr>
      </w:pPr>
      <w:r w:rsidRPr="007D5D12">
        <w:rPr>
          <w:rFonts w:ascii="Univers" w:hAnsi="Univers"/>
          <w:i/>
          <w:iCs/>
        </w:rPr>
        <w:t xml:space="preserve">17. April 2024 beschloss der IFLA-Verwaltungsrat, auf der kommenden Generalversammlung am 20. Juni 2024 die notwendigen Satzungsänderungen vorzuschlagen, damit die IFLA nach niederländischem Recht </w:t>
      </w:r>
      <w:r w:rsidR="004F0BC6" w:rsidRPr="007D5D12">
        <w:rPr>
          <w:rFonts w:ascii="Univers" w:hAnsi="Univers"/>
          <w:i/>
          <w:iCs/>
        </w:rPr>
        <w:t xml:space="preserve">offiziell den </w:t>
      </w:r>
      <w:r w:rsidR="3CAF74C5" w:rsidRPr="007D5D12">
        <w:rPr>
          <w:rFonts w:ascii="Univers" w:hAnsi="Univers"/>
          <w:i/>
          <w:iCs/>
        </w:rPr>
        <w:t xml:space="preserve">ANBI-Status </w:t>
      </w:r>
      <w:r w:rsidR="004F0BC6" w:rsidRPr="007D5D12">
        <w:rPr>
          <w:rFonts w:ascii="Univers" w:hAnsi="Univers"/>
          <w:i/>
          <w:iCs/>
        </w:rPr>
        <w:t>beantragen kann</w:t>
      </w:r>
      <w:r w:rsidRPr="007D5D12">
        <w:rPr>
          <w:rFonts w:ascii="Univers" w:hAnsi="Univers"/>
          <w:i/>
          <w:iCs/>
        </w:rPr>
        <w:t xml:space="preserve">. Die </w:t>
      </w:r>
      <w:r w:rsidR="001A5C40" w:rsidRPr="007D5D12">
        <w:rPr>
          <w:rFonts w:ascii="Univers" w:hAnsi="Univers"/>
          <w:i/>
          <w:iCs/>
        </w:rPr>
        <w:t xml:space="preserve">Erlangung des ANBI-Status </w:t>
      </w:r>
      <w:r w:rsidR="001F6372" w:rsidRPr="007D5D12">
        <w:rPr>
          <w:rFonts w:ascii="Univers" w:hAnsi="Univers"/>
          <w:i/>
          <w:iCs/>
        </w:rPr>
        <w:t xml:space="preserve">würde </w:t>
      </w:r>
      <w:r w:rsidR="006679FB" w:rsidRPr="007D5D12">
        <w:rPr>
          <w:rFonts w:ascii="Univers" w:hAnsi="Univers"/>
          <w:i/>
          <w:iCs/>
        </w:rPr>
        <w:t xml:space="preserve">bedeuten, dass sich die </w:t>
      </w:r>
      <w:r w:rsidR="001A5C40" w:rsidRPr="007D5D12">
        <w:rPr>
          <w:rFonts w:ascii="Univers" w:hAnsi="Univers"/>
          <w:i/>
          <w:iCs/>
        </w:rPr>
        <w:t xml:space="preserve">IFLA </w:t>
      </w:r>
      <w:r w:rsidR="001F6372" w:rsidRPr="007D5D12">
        <w:rPr>
          <w:rFonts w:ascii="Univers" w:hAnsi="Univers"/>
          <w:i/>
          <w:iCs/>
        </w:rPr>
        <w:t xml:space="preserve">stärker auf </w:t>
      </w:r>
      <w:r w:rsidR="00F475D6" w:rsidRPr="007D5D12">
        <w:rPr>
          <w:rFonts w:ascii="Univers" w:hAnsi="Univers"/>
          <w:i/>
          <w:iCs/>
        </w:rPr>
        <w:t xml:space="preserve">das </w:t>
      </w:r>
      <w:r w:rsidR="00E66147" w:rsidRPr="007D5D12">
        <w:rPr>
          <w:rFonts w:ascii="Univers" w:hAnsi="Univers"/>
          <w:i/>
          <w:iCs/>
        </w:rPr>
        <w:t xml:space="preserve">Gemeinwohl </w:t>
      </w:r>
      <w:r w:rsidR="00F475D6" w:rsidRPr="007D5D12">
        <w:rPr>
          <w:rFonts w:ascii="Univers" w:hAnsi="Univers"/>
          <w:i/>
          <w:iCs/>
        </w:rPr>
        <w:t xml:space="preserve">konzentriert </w:t>
      </w:r>
      <w:r w:rsidR="005224D1" w:rsidRPr="007D5D12">
        <w:rPr>
          <w:rFonts w:ascii="Univers" w:hAnsi="Univers"/>
          <w:i/>
          <w:iCs/>
        </w:rPr>
        <w:t xml:space="preserve">und das niederländische Äquivalent einer </w:t>
      </w:r>
      <w:r w:rsidR="00C440C9" w:rsidRPr="007D5D12">
        <w:rPr>
          <w:rFonts w:ascii="Univers" w:hAnsi="Univers"/>
          <w:i/>
          <w:iCs/>
        </w:rPr>
        <w:t xml:space="preserve">Wohltätigkeitsorganisation </w:t>
      </w:r>
      <w:r w:rsidR="005224D1" w:rsidRPr="007D5D12">
        <w:rPr>
          <w:rFonts w:ascii="Univers" w:hAnsi="Univers"/>
          <w:i/>
          <w:iCs/>
        </w:rPr>
        <w:t>ist</w:t>
      </w:r>
      <w:r w:rsidR="00C440C9" w:rsidRPr="007D5D12">
        <w:rPr>
          <w:rFonts w:ascii="Univers" w:hAnsi="Univers"/>
          <w:i/>
          <w:iCs/>
        </w:rPr>
        <w:t xml:space="preserve">. </w:t>
      </w:r>
      <w:r w:rsidR="001A5C40" w:rsidRPr="007D5D12">
        <w:rPr>
          <w:rFonts w:ascii="Univers" w:hAnsi="Univers"/>
          <w:i/>
          <w:iCs/>
        </w:rPr>
        <w:t xml:space="preserve"> </w:t>
      </w:r>
    </w:p>
    <w:p w14:paraId="4BBD005A" w14:textId="77777777" w:rsidR="00C440C9" w:rsidRPr="007D5D12" w:rsidRDefault="00C440C9" w:rsidP="65D852C2">
      <w:pPr>
        <w:spacing w:after="0"/>
        <w:rPr>
          <w:rFonts w:ascii="Univers" w:hAnsi="Univers"/>
          <w:i/>
          <w:iCs/>
        </w:rPr>
      </w:pPr>
    </w:p>
    <w:p w14:paraId="2CC35064" w14:textId="77777777" w:rsidR="00355025" w:rsidRDefault="00000000">
      <w:pPr>
        <w:spacing w:after="0"/>
        <w:rPr>
          <w:rFonts w:ascii="Univers" w:hAnsi="Univers"/>
          <w:i/>
          <w:iCs/>
        </w:rPr>
      </w:pPr>
      <w:r w:rsidRPr="007D5D12">
        <w:rPr>
          <w:rFonts w:ascii="Univers" w:hAnsi="Univers"/>
          <w:i/>
          <w:iCs/>
        </w:rPr>
        <w:t xml:space="preserve">Dieses Briefing bietet Hintergrundinformationen zu diesem Prozess, bevor die offizielle Einberufung mit dem Text der Änderungen veröffentlicht wird. Zusätzlich zu diesem Briefing und den Informationen, die mit der Einberufungsbekanntmachung geteilt werden, werden wir auch Online-Sitzungen abhalten, um Fragen zu beantworten und alle weiteren Details zu liefern, die unsere Mitglieder benötigen, um zu entscheiden, wie sie abstimmen sollen. </w:t>
      </w:r>
    </w:p>
    <w:p w14:paraId="5BEFE20B" w14:textId="77777777" w:rsidR="00B11EC4" w:rsidRPr="007D5D12" w:rsidRDefault="00B11EC4" w:rsidP="00B11EC4">
      <w:pPr>
        <w:spacing w:after="0"/>
        <w:rPr>
          <w:rFonts w:ascii="Univers" w:hAnsi="Univers"/>
        </w:rPr>
      </w:pPr>
    </w:p>
    <w:p w14:paraId="1CBFB869" w14:textId="77777777" w:rsidR="00355025" w:rsidRDefault="00000000">
      <w:pPr>
        <w:spacing w:after="0"/>
        <w:rPr>
          <w:rFonts w:ascii="Univers Condensed" w:hAnsi="Univers Condensed"/>
          <w:b/>
          <w:bCs/>
          <w:sz w:val="28"/>
          <w:szCs w:val="28"/>
        </w:rPr>
      </w:pPr>
      <w:r w:rsidRPr="007D5D12">
        <w:rPr>
          <w:rFonts w:ascii="Univers Condensed" w:hAnsi="Univers Condensed"/>
          <w:b/>
          <w:bCs/>
          <w:sz w:val="28"/>
          <w:szCs w:val="28"/>
        </w:rPr>
        <w:t>Die IFLA, die wir wollen</w:t>
      </w:r>
    </w:p>
    <w:p w14:paraId="021243A7" w14:textId="77777777" w:rsidR="00355025" w:rsidRDefault="00000000">
      <w:pPr>
        <w:spacing w:after="0"/>
        <w:rPr>
          <w:rFonts w:ascii="Univers" w:hAnsi="Univers"/>
        </w:rPr>
      </w:pPr>
      <w:r w:rsidRPr="007D5D12">
        <w:rPr>
          <w:rFonts w:ascii="Univers" w:hAnsi="Univers"/>
        </w:rPr>
        <w:t xml:space="preserve">Im Rahmen </w:t>
      </w:r>
      <w:r w:rsidR="00C662E0" w:rsidRPr="007D5D12">
        <w:rPr>
          <w:rFonts w:ascii="Univers" w:hAnsi="Univers"/>
        </w:rPr>
        <w:t xml:space="preserve">unseres umfassenderen Ansatzes zur Verbesserung der Nachhaltigkeit der IFLA und der starken Beziehungen zu Mitgliedern, Freiwilligen und Partnern möchten wir sicherstellen, dass unsere Föderation attraktiv und </w:t>
      </w:r>
      <w:r w:rsidR="009D0F22" w:rsidRPr="007D5D12">
        <w:rPr>
          <w:rFonts w:ascii="Univers" w:hAnsi="Univers"/>
        </w:rPr>
        <w:t xml:space="preserve">für alle </w:t>
      </w:r>
      <w:r w:rsidR="00C662E0" w:rsidRPr="007D5D12">
        <w:rPr>
          <w:rFonts w:ascii="Univers" w:hAnsi="Univers"/>
        </w:rPr>
        <w:t>leicht verständlich ist</w:t>
      </w:r>
      <w:r w:rsidR="009D0F22" w:rsidRPr="007D5D12">
        <w:rPr>
          <w:rFonts w:ascii="Univers" w:hAnsi="Univers"/>
        </w:rPr>
        <w:t xml:space="preserve">. </w:t>
      </w:r>
      <w:r w:rsidR="00712599" w:rsidRPr="007D5D12">
        <w:rPr>
          <w:rFonts w:ascii="Univers" w:hAnsi="Univers"/>
        </w:rPr>
        <w:t xml:space="preserve">Insbesondere wollen wir besser mit anderen Organisationen zusammenarbeiten und so neue Möglichkeiten für unsere Mitglieder und Freiwilligen schaffen, die mit unserem breiteren Auftrag und unserer Strategie vereinbar sind. </w:t>
      </w:r>
    </w:p>
    <w:p w14:paraId="11BA174A" w14:textId="77777777" w:rsidR="00712599" w:rsidRPr="007D5D12" w:rsidRDefault="00712599" w:rsidP="00B11EC4">
      <w:pPr>
        <w:spacing w:after="0"/>
        <w:rPr>
          <w:rFonts w:ascii="Univers" w:hAnsi="Univers"/>
        </w:rPr>
      </w:pPr>
    </w:p>
    <w:p w14:paraId="2B1C3F83" w14:textId="77777777" w:rsidR="00355025" w:rsidRDefault="00000000">
      <w:pPr>
        <w:spacing w:after="0"/>
        <w:rPr>
          <w:rFonts w:ascii="Univers" w:hAnsi="Univers"/>
        </w:rPr>
      </w:pPr>
      <w:r w:rsidRPr="007D5D12">
        <w:rPr>
          <w:rFonts w:ascii="Univers" w:hAnsi="Univers"/>
        </w:rPr>
        <w:t xml:space="preserve">Um dies zu erreichen, </w:t>
      </w:r>
      <w:r w:rsidR="009D0F22" w:rsidRPr="007D5D12">
        <w:rPr>
          <w:rFonts w:ascii="Univers" w:hAnsi="Univers"/>
        </w:rPr>
        <w:t>müssen wir unnötige Hindernisse für die Bildung von Partnerschaften - insbesondere für die Finanzierung - beseitigen und sicherstellen, dass wir bei unserer Berichterstattung höchste Transparenzstandards einhalten</w:t>
      </w:r>
      <w:r w:rsidRPr="007D5D12">
        <w:rPr>
          <w:rFonts w:ascii="Univers" w:hAnsi="Univers"/>
        </w:rPr>
        <w:t xml:space="preserve">. </w:t>
      </w:r>
    </w:p>
    <w:p w14:paraId="75BD55F6" w14:textId="77777777" w:rsidR="00B11EC4" w:rsidRPr="007D5D12" w:rsidRDefault="00B11EC4" w:rsidP="00B11EC4">
      <w:pPr>
        <w:spacing w:after="0"/>
        <w:rPr>
          <w:rFonts w:ascii="Univers" w:hAnsi="Univers"/>
        </w:rPr>
      </w:pPr>
    </w:p>
    <w:p w14:paraId="7B97A23E" w14:textId="77777777" w:rsidR="00355025" w:rsidRDefault="00000000">
      <w:pPr>
        <w:spacing w:after="0"/>
        <w:rPr>
          <w:rFonts w:ascii="Univers Condensed" w:hAnsi="Univers Condensed"/>
          <w:b/>
          <w:bCs/>
          <w:sz w:val="28"/>
          <w:szCs w:val="28"/>
        </w:rPr>
      </w:pPr>
      <w:r w:rsidRPr="007D5D12">
        <w:rPr>
          <w:rFonts w:ascii="Univers Condensed" w:hAnsi="Univers Condensed"/>
          <w:b/>
          <w:bCs/>
          <w:sz w:val="28"/>
          <w:szCs w:val="28"/>
        </w:rPr>
        <w:t>Die Situation heute</w:t>
      </w:r>
    </w:p>
    <w:p w14:paraId="033829AD" w14:textId="77777777" w:rsidR="00355025" w:rsidRDefault="00000000">
      <w:pPr>
        <w:spacing w:after="0"/>
        <w:rPr>
          <w:rFonts w:ascii="Univers" w:hAnsi="Univers"/>
        </w:rPr>
      </w:pPr>
      <w:r w:rsidRPr="007D5D12">
        <w:rPr>
          <w:rFonts w:ascii="Univers" w:hAnsi="Univers"/>
        </w:rPr>
        <w:t xml:space="preserve">Im Gegensatz zu </w:t>
      </w:r>
      <w:r w:rsidR="00712599" w:rsidRPr="007D5D12">
        <w:rPr>
          <w:rFonts w:ascii="Univers" w:hAnsi="Univers"/>
        </w:rPr>
        <w:t xml:space="preserve">vielen </w:t>
      </w:r>
      <w:r w:rsidRPr="007D5D12">
        <w:rPr>
          <w:rFonts w:ascii="Univers" w:hAnsi="Univers"/>
        </w:rPr>
        <w:t xml:space="preserve">anderen Organisationen, die in den Niederlanden im Bibliotheksbereich tätig sind, hat die IFLA derzeit nicht den Status einer gemeinnützigen Organisation. </w:t>
      </w:r>
      <w:r w:rsidR="00712599" w:rsidRPr="007D5D12">
        <w:rPr>
          <w:rFonts w:ascii="Univers" w:hAnsi="Univers"/>
        </w:rPr>
        <w:t xml:space="preserve">Dies birgt die Gefahr, dass die IFLA aufgrund der Kosten und der potenziellen Unsicherheiten, die mit der Einhaltung der einschlägigen Steuergesetze verbunden sind, ein weniger attraktiver Partner für Geldgeber wird. </w:t>
      </w:r>
    </w:p>
    <w:p w14:paraId="1CA37CC9" w14:textId="77777777" w:rsidR="00712599" w:rsidRPr="007D5D12" w:rsidRDefault="00712599" w:rsidP="65D852C2">
      <w:pPr>
        <w:spacing w:after="0"/>
        <w:rPr>
          <w:rFonts w:ascii="Univers" w:hAnsi="Univers"/>
        </w:rPr>
      </w:pPr>
    </w:p>
    <w:p w14:paraId="46F6E192" w14:textId="77777777" w:rsidR="00355025" w:rsidRDefault="00000000">
      <w:pPr>
        <w:spacing w:after="0"/>
        <w:rPr>
          <w:rFonts w:ascii="Univers" w:hAnsi="Univers"/>
        </w:rPr>
      </w:pPr>
      <w:r w:rsidRPr="007D5D12">
        <w:rPr>
          <w:rFonts w:ascii="Univers" w:hAnsi="Univers"/>
        </w:rPr>
        <w:t xml:space="preserve">Außerdem ist die derzeitige Struktur der IFLA </w:t>
      </w:r>
      <w:r w:rsidR="6090A2AE" w:rsidRPr="007D5D12">
        <w:rPr>
          <w:rFonts w:ascii="Univers" w:hAnsi="Univers"/>
        </w:rPr>
        <w:t xml:space="preserve">mit einer separaten Stiftung (Stichting IFLA Foundation) </w:t>
      </w:r>
      <w:r w:rsidRPr="007D5D12">
        <w:rPr>
          <w:rFonts w:ascii="Univers" w:hAnsi="Univers"/>
        </w:rPr>
        <w:t xml:space="preserve">kompliziert </w:t>
      </w:r>
      <w:r w:rsidR="00AC04DB" w:rsidRPr="007D5D12">
        <w:rPr>
          <w:rFonts w:ascii="Univers" w:hAnsi="Univers"/>
        </w:rPr>
        <w:t xml:space="preserve">und </w:t>
      </w:r>
      <w:r w:rsidR="0044440A" w:rsidRPr="007D5D12">
        <w:rPr>
          <w:rFonts w:ascii="Univers" w:hAnsi="Univers"/>
        </w:rPr>
        <w:t xml:space="preserve">erschwert die </w:t>
      </w:r>
      <w:r w:rsidR="007D20A7" w:rsidRPr="007D5D12">
        <w:rPr>
          <w:rFonts w:ascii="Univers" w:hAnsi="Univers"/>
        </w:rPr>
        <w:t>Transparenz</w:t>
      </w:r>
      <w:r w:rsidR="003B649E" w:rsidRPr="007D5D12">
        <w:rPr>
          <w:rFonts w:ascii="Univers" w:hAnsi="Univers"/>
        </w:rPr>
        <w:t xml:space="preserve">. </w:t>
      </w:r>
      <w:r w:rsidRPr="007D5D12">
        <w:rPr>
          <w:rFonts w:ascii="Univers" w:hAnsi="Univers"/>
        </w:rPr>
        <w:t xml:space="preserve">Diese Situation ist für unsere Mitglieder, Freiwilligen und Partner gleichermaßen suboptimal.  </w:t>
      </w:r>
    </w:p>
    <w:p w14:paraId="08387183" w14:textId="77777777" w:rsidR="00B11EC4" w:rsidRPr="007D5D12" w:rsidRDefault="00B11EC4" w:rsidP="00B11EC4">
      <w:pPr>
        <w:spacing w:after="0"/>
        <w:rPr>
          <w:rFonts w:ascii="Univers" w:hAnsi="Univers"/>
        </w:rPr>
      </w:pPr>
    </w:p>
    <w:p w14:paraId="78676F66" w14:textId="77777777" w:rsidR="00355025" w:rsidRDefault="00000000">
      <w:pPr>
        <w:spacing w:after="0"/>
        <w:rPr>
          <w:rFonts w:ascii="Univers Condensed" w:hAnsi="Univers Condensed"/>
          <w:b/>
          <w:bCs/>
          <w:sz w:val="28"/>
          <w:szCs w:val="28"/>
        </w:rPr>
      </w:pPr>
      <w:r w:rsidRPr="007D5D12">
        <w:rPr>
          <w:rFonts w:ascii="Univers Condensed" w:hAnsi="Univers Condensed"/>
          <w:b/>
          <w:bCs/>
          <w:sz w:val="28"/>
          <w:szCs w:val="28"/>
        </w:rPr>
        <w:t>Die rechtlichen Anforderungen</w:t>
      </w:r>
    </w:p>
    <w:p w14:paraId="3329A0D4" w14:textId="77777777" w:rsidR="00355025" w:rsidRDefault="00000000">
      <w:pPr>
        <w:spacing w:after="0"/>
        <w:rPr>
          <w:rFonts w:ascii="Univers" w:hAnsi="Univers"/>
        </w:rPr>
      </w:pPr>
      <w:r w:rsidRPr="007D5D12">
        <w:rPr>
          <w:rFonts w:ascii="Univers" w:hAnsi="Univers"/>
        </w:rPr>
        <w:lastRenderedPageBreak/>
        <w:t xml:space="preserve">Bevor die IFLA offiziell den </w:t>
      </w:r>
      <w:r w:rsidR="00DC1012" w:rsidRPr="007D5D12">
        <w:rPr>
          <w:rFonts w:ascii="Univers" w:hAnsi="Univers"/>
        </w:rPr>
        <w:t xml:space="preserve">ANBI-Status </w:t>
      </w:r>
      <w:r w:rsidRPr="007D5D12">
        <w:rPr>
          <w:rFonts w:ascii="Univers" w:hAnsi="Univers"/>
        </w:rPr>
        <w:t xml:space="preserve">beantragen kann, </w:t>
      </w:r>
      <w:r w:rsidR="0080364C" w:rsidRPr="007D5D12">
        <w:rPr>
          <w:rFonts w:ascii="Univers" w:hAnsi="Univers"/>
        </w:rPr>
        <w:t xml:space="preserve">müssen wir </w:t>
      </w:r>
      <w:r w:rsidR="00DC1012" w:rsidRPr="007D5D12">
        <w:rPr>
          <w:rFonts w:ascii="Univers" w:hAnsi="Univers"/>
        </w:rPr>
        <w:t>eine Reihe kleinerer Änderungen an unserer Satzung vornehmen, um dem niederländischen Recht zu entsprechen. Das müssen wir:</w:t>
      </w:r>
    </w:p>
    <w:p w14:paraId="5F0BB9C2" w14:textId="77777777" w:rsidR="00355025" w:rsidRDefault="00000000">
      <w:pPr>
        <w:pStyle w:val="ListParagraph"/>
        <w:numPr>
          <w:ilvl w:val="0"/>
          <w:numId w:val="1"/>
        </w:numPr>
        <w:spacing w:after="0"/>
        <w:rPr>
          <w:rFonts w:ascii="Univers" w:hAnsi="Univers"/>
          <w:b/>
          <w:bCs/>
        </w:rPr>
      </w:pPr>
      <w:r w:rsidRPr="007D5D12">
        <w:rPr>
          <w:rFonts w:ascii="Univers" w:hAnsi="Univers"/>
        </w:rPr>
        <w:t>für eine einheitliche Definition unserer Aufgaben als Verband zu sorgen, um sicherzustellen, dass wir unsere Rolle bei der Vertretung der Interessen der Mitglieder, des breiteren Bibliotheksbereichs und der Gemeinschaften, denen wir dienen, hervorheben;</w:t>
      </w:r>
    </w:p>
    <w:p w14:paraId="5FE23206" w14:textId="77777777" w:rsidR="00355025" w:rsidRDefault="00000000">
      <w:pPr>
        <w:pStyle w:val="ListParagraph"/>
        <w:numPr>
          <w:ilvl w:val="0"/>
          <w:numId w:val="1"/>
        </w:numPr>
        <w:spacing w:after="0"/>
        <w:rPr>
          <w:rFonts w:ascii="Univers" w:hAnsi="Univers"/>
          <w:b/>
          <w:bCs/>
        </w:rPr>
      </w:pPr>
      <w:r w:rsidRPr="007D5D12">
        <w:rPr>
          <w:rFonts w:ascii="Univers" w:hAnsi="Univers"/>
        </w:rPr>
        <w:t xml:space="preserve">klarstellen, dass im Falle einer Schließung der IFLA alle verbleibenden Mittel an eine andere </w:t>
      </w:r>
      <w:r w:rsidR="56FB3A5B" w:rsidRPr="007D5D12">
        <w:rPr>
          <w:rFonts w:ascii="Univers" w:hAnsi="Univers"/>
        </w:rPr>
        <w:t xml:space="preserve">ANBI-Organisation oder eine </w:t>
      </w:r>
      <w:r w:rsidR="0115B657" w:rsidRPr="007D5D12">
        <w:rPr>
          <w:rFonts w:ascii="Univers" w:hAnsi="Univers"/>
        </w:rPr>
        <w:t xml:space="preserve">ausländische Institution </w:t>
      </w:r>
      <w:r w:rsidRPr="007D5D12">
        <w:rPr>
          <w:rFonts w:ascii="Univers" w:hAnsi="Univers"/>
        </w:rPr>
        <w:t>mit einem ähnlichen Auftrag gehen würden</w:t>
      </w:r>
    </w:p>
    <w:p w14:paraId="03A5F543" w14:textId="77777777" w:rsidR="00355025" w:rsidRDefault="00000000">
      <w:pPr>
        <w:pStyle w:val="ListParagraph"/>
        <w:numPr>
          <w:ilvl w:val="0"/>
          <w:numId w:val="1"/>
        </w:numPr>
        <w:spacing w:after="0"/>
        <w:rPr>
          <w:rFonts w:ascii="Univers" w:hAnsi="Univers"/>
          <w:b/>
          <w:bCs/>
        </w:rPr>
      </w:pPr>
      <w:r w:rsidRPr="007D5D12">
        <w:rPr>
          <w:rFonts w:ascii="Univers" w:hAnsi="Univers"/>
        </w:rPr>
        <w:t xml:space="preserve">Einführung formeller Schutzmaßnahmen, um zu verhindern, dass eine einzelne Person </w:t>
      </w:r>
      <w:r w:rsidR="00D9525C" w:rsidRPr="007D5D12">
        <w:rPr>
          <w:rFonts w:ascii="Univers" w:hAnsi="Univers"/>
        </w:rPr>
        <w:t xml:space="preserve">- </w:t>
      </w:r>
      <w:r w:rsidR="00334D59" w:rsidRPr="007D5D12">
        <w:rPr>
          <w:rFonts w:ascii="Univers" w:hAnsi="Univers"/>
        </w:rPr>
        <w:t xml:space="preserve">sei es </w:t>
      </w:r>
      <w:r w:rsidR="00D9525C" w:rsidRPr="007D5D12">
        <w:rPr>
          <w:rFonts w:ascii="Univers" w:hAnsi="Univers"/>
        </w:rPr>
        <w:t xml:space="preserve">im Vorstand oder </w:t>
      </w:r>
      <w:r w:rsidR="00334D59" w:rsidRPr="007D5D12">
        <w:rPr>
          <w:rFonts w:ascii="Univers" w:hAnsi="Univers"/>
        </w:rPr>
        <w:t xml:space="preserve">in der Exekutive - die </w:t>
      </w:r>
      <w:r w:rsidRPr="007D5D12">
        <w:rPr>
          <w:rFonts w:ascii="Univers" w:hAnsi="Univers"/>
        </w:rPr>
        <w:t>Kontrolle über die Ressourcen der IFLA erhält</w:t>
      </w:r>
    </w:p>
    <w:p w14:paraId="10BEC018" w14:textId="77777777" w:rsidR="007D5D12" w:rsidRDefault="007D5D12" w:rsidP="00B11EC4">
      <w:pPr>
        <w:spacing w:after="0"/>
        <w:rPr>
          <w:rFonts w:ascii="Univers" w:hAnsi="Univers"/>
        </w:rPr>
      </w:pPr>
    </w:p>
    <w:p w14:paraId="00DC0767" w14:textId="77777777" w:rsidR="00355025" w:rsidRDefault="00000000">
      <w:pPr>
        <w:spacing w:after="0"/>
        <w:rPr>
          <w:rFonts w:ascii="Univers" w:hAnsi="Univers"/>
        </w:rPr>
      </w:pPr>
      <w:r w:rsidRPr="007D5D12">
        <w:rPr>
          <w:rFonts w:ascii="Univers" w:hAnsi="Univers"/>
        </w:rPr>
        <w:t xml:space="preserve">Die Mitglieder werden gebeten, diese Änderungen auf der Generalversammlung am 20. Juni 2024 zu billigen. Ihre Zustimmung (2/3 der Stimmen, unter Verwendung der Gewichtung) ist erforderlich. Die Entscheidung über den Übergang zur Gemeinnützigkeit liegt somit in den Händen unserer Mitglieder.  </w:t>
      </w:r>
    </w:p>
    <w:p w14:paraId="1414B41E" w14:textId="77777777" w:rsidR="00B11EC4" w:rsidRPr="007D5D12" w:rsidRDefault="00B11EC4" w:rsidP="00B11EC4">
      <w:pPr>
        <w:spacing w:after="0"/>
        <w:rPr>
          <w:rFonts w:ascii="Univers" w:hAnsi="Univers"/>
        </w:rPr>
      </w:pPr>
    </w:p>
    <w:p w14:paraId="794E9121" w14:textId="77777777" w:rsidR="00355025" w:rsidRDefault="00000000">
      <w:pPr>
        <w:spacing w:after="0"/>
        <w:rPr>
          <w:rFonts w:ascii="Univers Condensed" w:hAnsi="Univers Condensed"/>
          <w:b/>
          <w:bCs/>
          <w:sz w:val="28"/>
          <w:szCs w:val="28"/>
        </w:rPr>
      </w:pPr>
      <w:r w:rsidRPr="007D5D12">
        <w:rPr>
          <w:rFonts w:ascii="Univers Condensed" w:hAnsi="Univers Condensed"/>
          <w:b/>
          <w:bCs/>
          <w:sz w:val="28"/>
          <w:szCs w:val="28"/>
        </w:rPr>
        <w:t>Den Unterschied werden Sie sehen</w:t>
      </w:r>
    </w:p>
    <w:p w14:paraId="5622871A" w14:textId="77777777" w:rsidR="00355025" w:rsidRDefault="00000000">
      <w:pPr>
        <w:spacing w:after="0"/>
        <w:rPr>
          <w:rFonts w:ascii="Univers" w:hAnsi="Univers"/>
        </w:rPr>
      </w:pPr>
      <w:r w:rsidRPr="007D5D12">
        <w:rPr>
          <w:rFonts w:ascii="Univers" w:hAnsi="Univers"/>
        </w:rPr>
        <w:t xml:space="preserve">Kurzfristig werden Sie wahrscheinlich keine großen Veränderungen feststellen. Der Übergang zum Status einer Wohltätigkeitsorganisation hat keine Auswirkungen auf unsere Führungsstrukturen, so dass unsere Mitglieder und Freiwilligen weiterhin die gleichen Aufgaben </w:t>
      </w:r>
      <w:r w:rsidR="1F958A2B" w:rsidRPr="007D5D12">
        <w:rPr>
          <w:rFonts w:ascii="Univers" w:hAnsi="Univers"/>
        </w:rPr>
        <w:t xml:space="preserve">und Rechte </w:t>
      </w:r>
      <w:r w:rsidRPr="007D5D12">
        <w:rPr>
          <w:rFonts w:ascii="Univers" w:hAnsi="Univers"/>
        </w:rPr>
        <w:t>haben wie zuvor. Für unsere ehrenamtlichen Mitarbeiter und Mitglieder gibt es keine höheren Anforderungen an die Berichterstattung, während die IFLA als Ganzes bereits die höheren Standards für die Finanzberichterstattung übernommen hat, die in den Niederlanden für Wohltätigkeitsorganisationen vorgeschrieben sind.</w:t>
      </w:r>
    </w:p>
    <w:p w14:paraId="05A5C618" w14:textId="77777777" w:rsidR="009A5049" w:rsidRPr="007D5D12" w:rsidRDefault="009A5049" w:rsidP="00B11EC4">
      <w:pPr>
        <w:spacing w:after="0"/>
        <w:rPr>
          <w:rFonts w:ascii="Univers" w:hAnsi="Univers"/>
        </w:rPr>
      </w:pPr>
    </w:p>
    <w:p w14:paraId="43AD2B6F" w14:textId="77777777" w:rsidR="00355025" w:rsidRDefault="00000000">
      <w:pPr>
        <w:spacing w:after="0"/>
        <w:rPr>
          <w:rFonts w:ascii="Univers" w:hAnsi="Univers"/>
        </w:rPr>
      </w:pPr>
      <w:r w:rsidRPr="007D5D12">
        <w:rPr>
          <w:rFonts w:ascii="Univers" w:hAnsi="Univers"/>
        </w:rPr>
        <w:t xml:space="preserve">Der ANBI-Status setzt auch voraus, dass die </w:t>
      </w:r>
      <w:r w:rsidR="00AF29A9" w:rsidRPr="007D5D12">
        <w:rPr>
          <w:rFonts w:ascii="Univers" w:hAnsi="Univers"/>
        </w:rPr>
        <w:t xml:space="preserve">Mitglieder des Verwaltungsrats und der Exekutive integer sind. </w:t>
      </w:r>
      <w:r w:rsidR="000A70D0" w:rsidRPr="007D5D12">
        <w:rPr>
          <w:rFonts w:ascii="Univers" w:hAnsi="Univers"/>
        </w:rPr>
        <w:t xml:space="preserve">Vor den nächsten Wahlen werden wir den Ethik- und Verhaltenskodex überprüfen, um </w:t>
      </w:r>
      <w:r w:rsidR="00127986" w:rsidRPr="007D5D12">
        <w:rPr>
          <w:rFonts w:ascii="Univers" w:hAnsi="Univers"/>
        </w:rPr>
        <w:t xml:space="preserve">sicherzustellen, dass </w:t>
      </w:r>
      <w:r w:rsidR="00C23E67" w:rsidRPr="007D5D12">
        <w:rPr>
          <w:rFonts w:ascii="Univers" w:hAnsi="Univers"/>
        </w:rPr>
        <w:t xml:space="preserve">er eingehalten wird, und </w:t>
      </w:r>
      <w:r w:rsidR="001F4530" w:rsidRPr="007D5D12">
        <w:rPr>
          <w:rFonts w:ascii="Univers" w:hAnsi="Univers"/>
        </w:rPr>
        <w:t xml:space="preserve">alle neuen Anforderungen </w:t>
      </w:r>
      <w:r w:rsidR="00C23E67" w:rsidRPr="007D5D12">
        <w:rPr>
          <w:rFonts w:ascii="Univers" w:hAnsi="Univers"/>
        </w:rPr>
        <w:t xml:space="preserve">in das Wahlverfahren einbeziehen. </w:t>
      </w:r>
    </w:p>
    <w:p w14:paraId="65681B50" w14:textId="77777777" w:rsidR="00712599" w:rsidRPr="007D5D12" w:rsidRDefault="00712599" w:rsidP="00B11EC4">
      <w:pPr>
        <w:spacing w:after="0"/>
        <w:rPr>
          <w:rFonts w:ascii="Univers" w:hAnsi="Univers"/>
        </w:rPr>
      </w:pPr>
    </w:p>
    <w:p w14:paraId="65ECABAB" w14:textId="77777777" w:rsidR="00355025" w:rsidRDefault="00000000">
      <w:pPr>
        <w:spacing w:after="0"/>
        <w:rPr>
          <w:rFonts w:ascii="Univers" w:hAnsi="Univers"/>
        </w:rPr>
      </w:pPr>
      <w:r w:rsidRPr="007D5D12">
        <w:rPr>
          <w:rFonts w:ascii="Univers" w:hAnsi="Univers"/>
        </w:rPr>
        <w:t xml:space="preserve">Längerfristig hoffen wir, dass der Übergang bedeutet, dass wir - im Rahmen unserer Aufgaben und unserer Strategie - neue Verbindungen herstellen können, die Möglichkeiten für Mitglieder und Freiwillige schaffen und gleichzeitig die langfristige Nachhaltigkeit der IFLA selbst sicherstellen. </w:t>
      </w:r>
    </w:p>
    <w:p w14:paraId="4382B6A2" w14:textId="77777777" w:rsidR="00B11EC4" w:rsidRPr="007D5D12" w:rsidRDefault="00B11EC4" w:rsidP="00B11EC4">
      <w:pPr>
        <w:spacing w:after="0"/>
        <w:rPr>
          <w:rFonts w:ascii="Univers" w:hAnsi="Univers"/>
        </w:rPr>
      </w:pPr>
    </w:p>
    <w:p w14:paraId="08A533D4" w14:textId="77777777" w:rsidR="00355025" w:rsidRDefault="00000000">
      <w:pPr>
        <w:spacing w:after="0"/>
        <w:rPr>
          <w:rFonts w:ascii="Univers Condensed" w:hAnsi="Univers Condensed"/>
          <w:b/>
          <w:bCs/>
          <w:sz w:val="28"/>
          <w:szCs w:val="28"/>
        </w:rPr>
      </w:pPr>
      <w:r w:rsidRPr="007D5D12">
        <w:rPr>
          <w:rFonts w:ascii="Univers Condensed" w:hAnsi="Univers Condensed"/>
          <w:b/>
          <w:bCs/>
          <w:sz w:val="28"/>
          <w:szCs w:val="28"/>
        </w:rPr>
        <w:t>Der Zeitstrahl</w:t>
      </w:r>
    </w:p>
    <w:p w14:paraId="44C210BA" w14:textId="77777777" w:rsidR="00355025" w:rsidRDefault="00000000">
      <w:pPr>
        <w:pStyle w:val="ListParagraph"/>
        <w:numPr>
          <w:ilvl w:val="0"/>
          <w:numId w:val="2"/>
        </w:numPr>
        <w:spacing w:after="0"/>
        <w:rPr>
          <w:rFonts w:ascii="Univers" w:hAnsi="Univers"/>
        </w:rPr>
      </w:pPr>
      <w:r w:rsidRPr="007D5D12">
        <w:rPr>
          <w:rFonts w:ascii="Univers" w:hAnsi="Univers"/>
        </w:rPr>
        <w:t>15. April: IFLA-Verwaltungsrat billigt Vorschlag an die Generalversammlung zur Aktualisierung der IFLA-Satzung</w:t>
      </w:r>
    </w:p>
    <w:p w14:paraId="640878B3" w14:textId="77777777" w:rsidR="00355025" w:rsidRDefault="00000000">
      <w:pPr>
        <w:pStyle w:val="ListParagraph"/>
        <w:numPr>
          <w:ilvl w:val="0"/>
          <w:numId w:val="2"/>
        </w:numPr>
        <w:spacing w:after="0"/>
        <w:rPr>
          <w:rFonts w:ascii="Univers" w:hAnsi="Univers"/>
        </w:rPr>
      </w:pPr>
      <w:r w:rsidRPr="007D5D12">
        <w:rPr>
          <w:rFonts w:ascii="Univers" w:hAnsi="Univers"/>
        </w:rPr>
        <w:t>um den 22. April: Veröffentlichung dieses Briefings</w:t>
      </w:r>
    </w:p>
    <w:p w14:paraId="340B4FA8" w14:textId="3798C741" w:rsidR="00355025" w:rsidRDefault="00000000">
      <w:pPr>
        <w:pStyle w:val="ListParagraph"/>
        <w:numPr>
          <w:ilvl w:val="0"/>
          <w:numId w:val="2"/>
        </w:numPr>
        <w:spacing w:after="0"/>
        <w:rPr>
          <w:rFonts w:ascii="Univers" w:hAnsi="Univers"/>
        </w:rPr>
      </w:pPr>
      <w:r w:rsidRPr="007D5D12">
        <w:rPr>
          <w:rFonts w:ascii="Univers" w:hAnsi="Univers"/>
        </w:rPr>
        <w:t xml:space="preserve">22 Mai : Veröffentlichung der förmlichen Einberufung mit dem Text der Änderungen </w:t>
      </w:r>
    </w:p>
    <w:p w14:paraId="30FBB7B3" w14:textId="77777777" w:rsidR="00355025" w:rsidRDefault="00000000">
      <w:pPr>
        <w:pStyle w:val="ListParagraph"/>
        <w:numPr>
          <w:ilvl w:val="0"/>
          <w:numId w:val="2"/>
        </w:numPr>
        <w:spacing w:after="0"/>
        <w:rPr>
          <w:rFonts w:ascii="Univers" w:hAnsi="Univers"/>
        </w:rPr>
      </w:pPr>
      <w:r w:rsidRPr="007D5D12">
        <w:rPr>
          <w:rFonts w:ascii="Univers" w:hAnsi="Univers"/>
        </w:rPr>
        <w:lastRenderedPageBreak/>
        <w:t>Ende Mai/Anfang Juni</w:t>
      </w:r>
      <w:r w:rsidR="00DC1012" w:rsidRPr="007D5D12">
        <w:rPr>
          <w:rFonts w:ascii="Univers" w:hAnsi="Univers"/>
        </w:rPr>
        <w:t>: Konsultationssitzungen mit den Mitgliedern zur Erörterung von Fragen im Zusammenhang mit dem Übergang zum ANBI-Status</w:t>
      </w:r>
    </w:p>
    <w:p w14:paraId="43C3156F" w14:textId="77777777" w:rsidR="00355025" w:rsidRDefault="00000000">
      <w:pPr>
        <w:pStyle w:val="ListParagraph"/>
        <w:numPr>
          <w:ilvl w:val="0"/>
          <w:numId w:val="2"/>
        </w:numPr>
        <w:spacing w:after="0"/>
        <w:rPr>
          <w:rFonts w:ascii="Univers" w:hAnsi="Univers"/>
        </w:rPr>
      </w:pPr>
      <w:r w:rsidRPr="007D5D12">
        <w:rPr>
          <w:rFonts w:ascii="Univers" w:hAnsi="Univers"/>
        </w:rPr>
        <w:t>27. Mai</w:t>
      </w:r>
      <w:r w:rsidR="00DC1012" w:rsidRPr="007D5D12">
        <w:rPr>
          <w:rFonts w:ascii="Univers" w:hAnsi="Univers"/>
        </w:rPr>
        <w:t>: Eröffnung der Abstimmung über die Änderungsanträge (und andere Anträge)</w:t>
      </w:r>
    </w:p>
    <w:p w14:paraId="2E1A2123" w14:textId="77777777" w:rsidR="00355025" w:rsidRDefault="00000000">
      <w:pPr>
        <w:pStyle w:val="ListParagraph"/>
        <w:numPr>
          <w:ilvl w:val="0"/>
          <w:numId w:val="2"/>
        </w:numPr>
        <w:spacing w:after="0"/>
        <w:rPr>
          <w:rFonts w:ascii="Univers" w:hAnsi="Univers"/>
        </w:rPr>
      </w:pPr>
      <w:r w:rsidRPr="007D5D12">
        <w:rPr>
          <w:rFonts w:ascii="Univers" w:hAnsi="Univers"/>
        </w:rPr>
        <w:t>20. Juni: Generalversammlung, Schlussabstimmung</w:t>
      </w:r>
    </w:p>
    <w:p w14:paraId="3B75FF13" w14:textId="77777777" w:rsidR="00355025" w:rsidRDefault="00000000">
      <w:pPr>
        <w:pStyle w:val="ListParagraph"/>
        <w:numPr>
          <w:ilvl w:val="0"/>
          <w:numId w:val="2"/>
        </w:numPr>
        <w:spacing w:after="0"/>
        <w:rPr>
          <w:rFonts w:ascii="Univers" w:hAnsi="Univers"/>
        </w:rPr>
      </w:pPr>
      <w:r w:rsidRPr="007D5D12">
        <w:rPr>
          <w:rFonts w:ascii="Univers" w:hAnsi="Univers"/>
        </w:rPr>
        <w:t xml:space="preserve">Nach dem 20. Juni: Wenn die Generalversammlung zustimmt, wird der Vorstand die überarbeitete Satzung bei der niederländischen Handelskammer registrieren lassen und </w:t>
      </w:r>
      <w:r w:rsidR="00A45693" w:rsidRPr="007D5D12">
        <w:rPr>
          <w:rFonts w:ascii="Univers" w:hAnsi="Univers"/>
        </w:rPr>
        <w:t xml:space="preserve">bei den niederländischen Behörden formell die Anerkennung der </w:t>
      </w:r>
      <w:r w:rsidRPr="007D5D12">
        <w:rPr>
          <w:rFonts w:ascii="Univers" w:hAnsi="Univers"/>
        </w:rPr>
        <w:t xml:space="preserve">IFLA als gemeinnützige Organisation </w:t>
      </w:r>
      <w:r w:rsidR="00A45693" w:rsidRPr="007D5D12">
        <w:rPr>
          <w:rFonts w:ascii="Univers" w:hAnsi="Univers"/>
        </w:rPr>
        <w:t>beantragen</w:t>
      </w:r>
    </w:p>
    <w:p w14:paraId="38C7610E" w14:textId="77777777" w:rsidR="00B11EC4" w:rsidRPr="007D5D12" w:rsidRDefault="00B11EC4" w:rsidP="00B11EC4">
      <w:pPr>
        <w:spacing w:after="0"/>
        <w:rPr>
          <w:rFonts w:ascii="Univers" w:hAnsi="Univers"/>
        </w:rPr>
      </w:pPr>
    </w:p>
    <w:sectPr w:rsidR="00B11EC4" w:rsidRPr="007D5D12" w:rsidSect="009F2BEA">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12A84" w14:textId="77777777" w:rsidR="009F2BEA" w:rsidRDefault="009F2BEA" w:rsidP="007D5D12">
      <w:pPr>
        <w:spacing w:after="0" w:line="240" w:lineRule="auto"/>
      </w:pPr>
      <w:r>
        <w:separator/>
      </w:r>
    </w:p>
  </w:endnote>
  <w:endnote w:type="continuationSeparator" w:id="0">
    <w:p w14:paraId="576D7E90" w14:textId="77777777" w:rsidR="009F2BEA" w:rsidRDefault="009F2BEA" w:rsidP="007D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Univers Condensed" w:hAnsi="Univers Condensed"/>
        <w:b/>
        <w:bCs/>
        <w:sz w:val="24"/>
        <w:szCs w:val="24"/>
      </w:rPr>
      <w:id w:val="-1595627815"/>
      <w:docPartObj>
        <w:docPartGallery w:val="Page Numbers (Bottom of Page)"/>
        <w:docPartUnique/>
      </w:docPartObj>
    </w:sdtPr>
    <w:sdtEndPr>
      <w:rPr>
        <w:noProof/>
        <w:sz w:val="22"/>
        <w:szCs w:val="22"/>
      </w:rPr>
    </w:sdtEndPr>
    <w:sdtContent>
      <w:p w14:paraId="26C16A1C" w14:textId="77777777" w:rsidR="00355025" w:rsidRDefault="00000000">
        <w:pPr>
          <w:pStyle w:val="Footer"/>
          <w:jc w:val="center"/>
          <w:rPr>
            <w:rFonts w:ascii="Univers Condensed" w:hAnsi="Univers Condensed"/>
            <w:b/>
            <w:bCs/>
          </w:rPr>
        </w:pPr>
        <w:r w:rsidRPr="007D5D12">
          <w:rPr>
            <w:rFonts w:ascii="Univers Condensed" w:hAnsi="Univers Condensed"/>
            <w:b/>
            <w:bCs/>
          </w:rPr>
          <w:fldChar w:fldCharType="begin"/>
        </w:r>
        <w:r w:rsidRPr="007D5D12">
          <w:rPr>
            <w:rFonts w:ascii="Univers Condensed" w:hAnsi="Univers Condensed"/>
            <w:b/>
            <w:bCs/>
          </w:rPr>
          <w:instrText xml:space="preserve"> PAGE   \* MERGEFORMAT </w:instrText>
        </w:r>
        <w:r w:rsidRPr="007D5D12">
          <w:rPr>
            <w:rFonts w:ascii="Univers Condensed" w:hAnsi="Univers Condensed"/>
            <w:b/>
            <w:bCs/>
          </w:rPr>
          <w:fldChar w:fldCharType="separate"/>
        </w:r>
        <w:r w:rsidRPr="007D5D12">
          <w:rPr>
            <w:rFonts w:ascii="Univers Condensed" w:hAnsi="Univers Condensed"/>
            <w:b/>
            <w:bCs/>
            <w:noProof/>
          </w:rPr>
          <w:t>2</w:t>
        </w:r>
        <w:r w:rsidRPr="007D5D12">
          <w:rPr>
            <w:rFonts w:ascii="Univers Condensed" w:hAnsi="Univers Condensed"/>
            <w:b/>
            <w:bCs/>
            <w:noProof/>
          </w:rPr>
          <w:fldChar w:fldCharType="end"/>
        </w:r>
      </w:p>
    </w:sdtContent>
  </w:sdt>
  <w:p w14:paraId="65107189" w14:textId="77777777" w:rsidR="007D5D12" w:rsidRDefault="007D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59D45" w14:textId="77777777" w:rsidR="009F2BEA" w:rsidRDefault="009F2BEA" w:rsidP="007D5D12">
      <w:pPr>
        <w:spacing w:after="0" w:line="240" w:lineRule="auto"/>
      </w:pPr>
      <w:r>
        <w:separator/>
      </w:r>
    </w:p>
  </w:footnote>
  <w:footnote w:type="continuationSeparator" w:id="0">
    <w:p w14:paraId="52C0BC28" w14:textId="77777777" w:rsidR="009F2BEA" w:rsidRDefault="009F2BEA" w:rsidP="007D5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08C71" w14:textId="77777777" w:rsidR="00355025" w:rsidRDefault="00000000">
    <w:pPr>
      <w:pStyle w:val="Header"/>
    </w:pPr>
    <w:r>
      <w:rPr>
        <w:noProof/>
      </w:rPr>
      <w:drawing>
        <wp:anchor distT="0" distB="0" distL="114300" distR="114300" simplePos="0" relativeHeight="251658240" behindDoc="0" locked="0" layoutInCell="1" allowOverlap="1" wp14:anchorId="09A44C9C" wp14:editId="7F1BC3ED">
          <wp:simplePos x="0" y="0"/>
          <wp:positionH relativeFrom="margin">
            <wp:align>left</wp:align>
          </wp:positionH>
          <wp:positionV relativeFrom="paragraph">
            <wp:posOffset>-189230</wp:posOffset>
          </wp:positionV>
          <wp:extent cx="1701506" cy="463550"/>
          <wp:effectExtent l="0" t="0" r="0" b="0"/>
          <wp:wrapNone/>
          <wp:docPr id="128187296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7296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06" cy="46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F6704"/>
    <w:multiLevelType w:val="hybridMultilevel"/>
    <w:tmpl w:val="611CD118"/>
    <w:lvl w:ilvl="0" w:tplc="6EB0E50A">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C68E7"/>
    <w:multiLevelType w:val="hybridMultilevel"/>
    <w:tmpl w:val="78C0DB2E"/>
    <w:lvl w:ilvl="0" w:tplc="6EB0E50A">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977100">
    <w:abstractNumId w:val="0"/>
  </w:num>
  <w:num w:numId="2" w16cid:durableId="126198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C4"/>
    <w:rsid w:val="000904B4"/>
    <w:rsid w:val="000A70D0"/>
    <w:rsid w:val="000CAA19"/>
    <w:rsid w:val="000E626D"/>
    <w:rsid w:val="00127986"/>
    <w:rsid w:val="00134D1F"/>
    <w:rsid w:val="00183568"/>
    <w:rsid w:val="001A5C40"/>
    <w:rsid w:val="001F4530"/>
    <w:rsid w:val="001F6372"/>
    <w:rsid w:val="00221A15"/>
    <w:rsid w:val="0023547A"/>
    <w:rsid w:val="00277A8C"/>
    <w:rsid w:val="002938DE"/>
    <w:rsid w:val="00297201"/>
    <w:rsid w:val="00334D59"/>
    <w:rsid w:val="003456F4"/>
    <w:rsid w:val="00352B48"/>
    <w:rsid w:val="00355025"/>
    <w:rsid w:val="003B649E"/>
    <w:rsid w:val="004271CF"/>
    <w:rsid w:val="00437A35"/>
    <w:rsid w:val="0044028A"/>
    <w:rsid w:val="0044440A"/>
    <w:rsid w:val="0045196F"/>
    <w:rsid w:val="00481885"/>
    <w:rsid w:val="004F0BC6"/>
    <w:rsid w:val="005224D1"/>
    <w:rsid w:val="00550AC8"/>
    <w:rsid w:val="00593D4C"/>
    <w:rsid w:val="006047F8"/>
    <w:rsid w:val="00640303"/>
    <w:rsid w:val="00665301"/>
    <w:rsid w:val="006679FB"/>
    <w:rsid w:val="00712599"/>
    <w:rsid w:val="007302AC"/>
    <w:rsid w:val="007359DC"/>
    <w:rsid w:val="00753CFF"/>
    <w:rsid w:val="00755D58"/>
    <w:rsid w:val="007B140C"/>
    <w:rsid w:val="007D20A7"/>
    <w:rsid w:val="007D5D12"/>
    <w:rsid w:val="0080364C"/>
    <w:rsid w:val="0089148C"/>
    <w:rsid w:val="008924AC"/>
    <w:rsid w:val="008B10CE"/>
    <w:rsid w:val="008F3898"/>
    <w:rsid w:val="0094385A"/>
    <w:rsid w:val="0099768D"/>
    <w:rsid w:val="009A5049"/>
    <w:rsid w:val="009C13AD"/>
    <w:rsid w:val="009C7BE1"/>
    <w:rsid w:val="009D0F22"/>
    <w:rsid w:val="009D3621"/>
    <w:rsid w:val="009F2BEA"/>
    <w:rsid w:val="00A45693"/>
    <w:rsid w:val="00A55843"/>
    <w:rsid w:val="00AC04DB"/>
    <w:rsid w:val="00AD0BC9"/>
    <w:rsid w:val="00AF29A9"/>
    <w:rsid w:val="00B11EC4"/>
    <w:rsid w:val="00B22585"/>
    <w:rsid w:val="00B651D7"/>
    <w:rsid w:val="00BE2515"/>
    <w:rsid w:val="00C23E67"/>
    <w:rsid w:val="00C440C9"/>
    <w:rsid w:val="00C55F35"/>
    <w:rsid w:val="00C662E0"/>
    <w:rsid w:val="00D9525C"/>
    <w:rsid w:val="00DC1012"/>
    <w:rsid w:val="00DC14E6"/>
    <w:rsid w:val="00DD31A8"/>
    <w:rsid w:val="00DE1494"/>
    <w:rsid w:val="00E44577"/>
    <w:rsid w:val="00E66147"/>
    <w:rsid w:val="00E76599"/>
    <w:rsid w:val="00E936CB"/>
    <w:rsid w:val="00E97452"/>
    <w:rsid w:val="00EC060A"/>
    <w:rsid w:val="00F475D6"/>
    <w:rsid w:val="00FE43E5"/>
    <w:rsid w:val="0115B657"/>
    <w:rsid w:val="0BAEAE31"/>
    <w:rsid w:val="0FBDBB4B"/>
    <w:rsid w:val="1425DA02"/>
    <w:rsid w:val="1E8BE675"/>
    <w:rsid w:val="1F958A2B"/>
    <w:rsid w:val="2787A684"/>
    <w:rsid w:val="29052484"/>
    <w:rsid w:val="33CDC35E"/>
    <w:rsid w:val="3426B44C"/>
    <w:rsid w:val="36D962BD"/>
    <w:rsid w:val="3913C06A"/>
    <w:rsid w:val="3CAF74C5"/>
    <w:rsid w:val="42E7A032"/>
    <w:rsid w:val="42F64B53"/>
    <w:rsid w:val="4CEAA88B"/>
    <w:rsid w:val="5051D780"/>
    <w:rsid w:val="51AD7AA9"/>
    <w:rsid w:val="54404951"/>
    <w:rsid w:val="56FB2E10"/>
    <w:rsid w:val="56FB3A5B"/>
    <w:rsid w:val="59B2C6B8"/>
    <w:rsid w:val="5EA9826A"/>
    <w:rsid w:val="5F073C14"/>
    <w:rsid w:val="6090A2AE"/>
    <w:rsid w:val="63E695D1"/>
    <w:rsid w:val="65D852C2"/>
    <w:rsid w:val="6FCA00D3"/>
    <w:rsid w:val="7DA041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51BFE"/>
  <w15:chartTrackingRefBased/>
  <w15:docId w15:val="{88A6E800-8818-42A3-9B9D-A82399A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EC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11EC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1EC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11EC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11EC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11E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1E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1E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1E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EC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11EC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1EC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11EC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11EC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11E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1E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1E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1EC4"/>
    <w:rPr>
      <w:rFonts w:eastAsiaTheme="majorEastAsia" w:cstheme="majorBidi"/>
      <w:color w:val="272727" w:themeColor="text1" w:themeTint="D8"/>
    </w:rPr>
  </w:style>
  <w:style w:type="paragraph" w:styleId="Title">
    <w:name w:val="Title"/>
    <w:basedOn w:val="Normal"/>
    <w:next w:val="Normal"/>
    <w:link w:val="TitleChar"/>
    <w:uiPriority w:val="10"/>
    <w:qFormat/>
    <w:rsid w:val="00B11E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E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1E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1E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1EC4"/>
    <w:pPr>
      <w:spacing w:before="160"/>
      <w:jc w:val="center"/>
    </w:pPr>
    <w:rPr>
      <w:i/>
      <w:iCs/>
      <w:color w:val="404040" w:themeColor="text1" w:themeTint="BF"/>
    </w:rPr>
  </w:style>
  <w:style w:type="character" w:customStyle="1" w:styleId="QuoteChar">
    <w:name w:val="Quote Char"/>
    <w:basedOn w:val="DefaultParagraphFont"/>
    <w:link w:val="Quote"/>
    <w:uiPriority w:val="29"/>
    <w:rsid w:val="00B11EC4"/>
    <w:rPr>
      <w:i/>
      <w:iCs/>
      <w:color w:val="404040" w:themeColor="text1" w:themeTint="BF"/>
    </w:rPr>
  </w:style>
  <w:style w:type="paragraph" w:styleId="ListParagraph">
    <w:name w:val="List Paragraph"/>
    <w:basedOn w:val="Normal"/>
    <w:uiPriority w:val="34"/>
    <w:qFormat/>
    <w:rsid w:val="00B11EC4"/>
    <w:pPr>
      <w:ind w:left="720"/>
      <w:contextualSpacing/>
    </w:pPr>
  </w:style>
  <w:style w:type="character" w:styleId="IntenseEmphasis">
    <w:name w:val="Intense Emphasis"/>
    <w:basedOn w:val="DefaultParagraphFont"/>
    <w:uiPriority w:val="21"/>
    <w:qFormat/>
    <w:rsid w:val="00B11EC4"/>
    <w:rPr>
      <w:i/>
      <w:iCs/>
      <w:color w:val="2F5496" w:themeColor="accent1" w:themeShade="BF"/>
    </w:rPr>
  </w:style>
  <w:style w:type="paragraph" w:styleId="IntenseQuote">
    <w:name w:val="Intense Quote"/>
    <w:basedOn w:val="Normal"/>
    <w:next w:val="Normal"/>
    <w:link w:val="IntenseQuoteChar"/>
    <w:uiPriority w:val="30"/>
    <w:qFormat/>
    <w:rsid w:val="00B11EC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11EC4"/>
    <w:rPr>
      <w:i/>
      <w:iCs/>
      <w:color w:val="2F5496" w:themeColor="accent1" w:themeShade="BF"/>
    </w:rPr>
  </w:style>
  <w:style w:type="character" w:styleId="IntenseReference">
    <w:name w:val="Intense Reference"/>
    <w:basedOn w:val="DefaultParagraphFont"/>
    <w:uiPriority w:val="32"/>
    <w:qFormat/>
    <w:rsid w:val="00B11EC4"/>
    <w:rPr>
      <w:b/>
      <w:bCs/>
      <w:smallCaps/>
      <w:color w:val="2F5496" w:themeColor="accent1" w:themeShade="BF"/>
      <w:spacing w:val="5"/>
    </w:rPr>
  </w:style>
  <w:style w:type="paragraph" w:styleId="Revision">
    <w:name w:val="Revision"/>
    <w:hidden/>
    <w:uiPriority w:val="99"/>
    <w:semiHidden/>
    <w:rsid w:val="00550AC8"/>
    <w:pPr>
      <w:spacing w:after="0" w:line="240" w:lineRule="auto"/>
    </w:pPr>
  </w:style>
  <w:style w:type="character" w:styleId="CommentReference">
    <w:name w:val="annotation reference"/>
    <w:basedOn w:val="DefaultParagraphFont"/>
    <w:uiPriority w:val="99"/>
    <w:semiHidden/>
    <w:unhideWhenUsed/>
    <w:rsid w:val="0094385A"/>
    <w:rPr>
      <w:sz w:val="16"/>
      <w:szCs w:val="16"/>
    </w:rPr>
  </w:style>
  <w:style w:type="paragraph" w:styleId="CommentText">
    <w:name w:val="annotation text"/>
    <w:basedOn w:val="Normal"/>
    <w:link w:val="CommentTextChar"/>
    <w:uiPriority w:val="99"/>
    <w:unhideWhenUsed/>
    <w:rsid w:val="0094385A"/>
    <w:pPr>
      <w:spacing w:line="240" w:lineRule="auto"/>
    </w:pPr>
    <w:rPr>
      <w:sz w:val="20"/>
      <w:szCs w:val="20"/>
    </w:rPr>
  </w:style>
  <w:style w:type="character" w:customStyle="1" w:styleId="CommentTextChar">
    <w:name w:val="Comment Text Char"/>
    <w:basedOn w:val="DefaultParagraphFont"/>
    <w:link w:val="CommentText"/>
    <w:uiPriority w:val="99"/>
    <w:rsid w:val="0094385A"/>
    <w:rPr>
      <w:sz w:val="20"/>
      <w:szCs w:val="20"/>
    </w:rPr>
  </w:style>
  <w:style w:type="paragraph" w:styleId="CommentSubject">
    <w:name w:val="annotation subject"/>
    <w:basedOn w:val="CommentText"/>
    <w:next w:val="CommentText"/>
    <w:link w:val="CommentSubjectChar"/>
    <w:uiPriority w:val="99"/>
    <w:semiHidden/>
    <w:unhideWhenUsed/>
    <w:rsid w:val="0094385A"/>
    <w:rPr>
      <w:b/>
      <w:bCs/>
    </w:rPr>
  </w:style>
  <w:style w:type="character" w:customStyle="1" w:styleId="CommentSubjectChar">
    <w:name w:val="Comment Subject Char"/>
    <w:basedOn w:val="CommentTextChar"/>
    <w:link w:val="CommentSubject"/>
    <w:uiPriority w:val="99"/>
    <w:semiHidden/>
    <w:rsid w:val="0094385A"/>
    <w:rPr>
      <w:b/>
      <w:bCs/>
      <w:sz w:val="20"/>
      <w:szCs w:val="20"/>
    </w:rPr>
  </w:style>
  <w:style w:type="paragraph" w:styleId="Header">
    <w:name w:val="header"/>
    <w:basedOn w:val="Normal"/>
    <w:link w:val="HeaderChar"/>
    <w:uiPriority w:val="99"/>
    <w:unhideWhenUsed/>
    <w:rsid w:val="007D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D12"/>
  </w:style>
  <w:style w:type="paragraph" w:styleId="Footer">
    <w:name w:val="footer"/>
    <w:basedOn w:val="Normal"/>
    <w:link w:val="FooterChar"/>
    <w:uiPriority w:val="99"/>
    <w:unhideWhenUsed/>
    <w:rsid w:val="007D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58F5F07D68846882824B25F1F4F4E" ma:contentTypeVersion="15" ma:contentTypeDescription="Create a new document." ma:contentTypeScope="" ma:versionID="2bc7926e1e32a02afcceb400c0a153d0">
  <xsd:schema xmlns:xsd="http://www.w3.org/2001/XMLSchema" xmlns:xs="http://www.w3.org/2001/XMLSchema" xmlns:p="http://schemas.microsoft.com/office/2006/metadata/properties" xmlns:ns2="e514bb3b-723e-4ad6-b54d-13d8428882f8" xmlns:ns3="8c73d19d-e2fb-415a-a3aa-38ba05df6922" targetNamespace="http://schemas.microsoft.com/office/2006/metadata/properties" ma:root="true" ma:fieldsID="9703a2ec727c05276b4015b618c5d809" ns2:_="" ns3:_="">
    <xsd:import namespace="e514bb3b-723e-4ad6-b54d-13d8428882f8"/>
    <xsd:import namespace="8c73d19d-e2fb-415a-a3aa-38ba05df69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4bb3b-723e-4ad6-b54d-13d842888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4bb0e2b-093c-4708-a422-dc4a7636141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3d19d-e2fb-415a-a3aa-38ba05df69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44568b9-83ec-4ff8-9e8d-f86cf5d1d9b8}" ma:internalName="TaxCatchAll" ma:showField="CatchAllData" ma:web="8c73d19d-e2fb-415a-a3aa-38ba05df6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73d19d-e2fb-415a-a3aa-38ba05df6922" xsi:nil="true"/>
    <lcf76f155ced4ddcb4097134ff3c332f xmlns="e514bb3b-723e-4ad6-b54d-13d8428882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68B75-1576-476C-86DC-303249D4D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4bb3b-723e-4ad6-b54d-13d8428882f8"/>
    <ds:schemaRef ds:uri="8c73d19d-e2fb-415a-a3aa-38ba05df6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312F-1311-4FF9-9AAC-F723520B0E30}">
  <ds:schemaRefs>
    <ds:schemaRef ds:uri="http://schemas.microsoft.com/office/2006/metadata/properties"/>
    <ds:schemaRef ds:uri="http://schemas.microsoft.com/office/infopath/2007/PartnerControls"/>
    <ds:schemaRef ds:uri="8c73d19d-e2fb-415a-a3aa-38ba05df6922"/>
    <ds:schemaRef ds:uri="e514bb3b-723e-4ad6-b54d-13d8428882f8"/>
  </ds:schemaRefs>
</ds:datastoreItem>
</file>

<file path=customXml/itemProps3.xml><?xml version="1.0" encoding="utf-8"?>
<ds:datastoreItem xmlns:ds="http://schemas.openxmlformats.org/officeDocument/2006/customXml" ds:itemID="{00C20FF3-D8F3-4432-BC8B-0DC2FF251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docId:66E65E185BA7A75E567C0B8BFD42F920</cp:keywords>
  <dc:description/>
  <cp:lastModifiedBy>Louis Takács</cp:lastModifiedBy>
  <cp:revision>3</cp:revision>
  <dcterms:created xsi:type="dcterms:W3CDTF">2024-04-26T18:52:00Z</dcterms:created>
  <dcterms:modified xsi:type="dcterms:W3CDTF">2024-05-02T11:04:00Z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0x01010094B58F5F07D68846882824B25F1F4F4E</vt:lpwstr>
  </property>
  <property fmtid="{D5CDD505-2E9C-101B-9397-08002B2CF9AE}" pid="3" name="MediaServiceImageTags">
    <vt:lpwstr/>
  </property>
</Properties>
</file>